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B3C70" w14:textId="77777777" w:rsidR="00633730" w:rsidRPr="00334BE0" w:rsidRDefault="00633730" w:rsidP="00334BE0">
      <w:pPr>
        <w:snapToGrid w:val="0"/>
        <w:spacing w:before="0"/>
        <w:jc w:val="right"/>
        <w:rPr>
          <w:rFonts w:ascii="Verdana" w:hAnsi="Verdana"/>
          <w:b/>
          <w:sz w:val="20"/>
          <w:szCs w:val="20"/>
        </w:rPr>
      </w:pPr>
      <w:bookmarkStart w:id="0" w:name="_GoBack"/>
      <w:bookmarkEnd w:id="0"/>
    </w:p>
    <w:p w14:paraId="17FA8D06" w14:textId="77777777" w:rsidR="00633730" w:rsidRPr="00334BE0" w:rsidRDefault="00633730" w:rsidP="00334BE0">
      <w:pPr>
        <w:snapToGrid w:val="0"/>
        <w:spacing w:before="0"/>
        <w:jc w:val="right"/>
        <w:rPr>
          <w:rFonts w:ascii="Verdana" w:hAnsi="Verdana"/>
          <w:b/>
          <w:sz w:val="20"/>
          <w:szCs w:val="20"/>
        </w:rPr>
      </w:pPr>
      <w:r w:rsidRPr="00334BE0">
        <w:rPr>
          <w:rFonts w:ascii="Verdana" w:hAnsi="Verdana"/>
          <w:b/>
          <w:sz w:val="20"/>
          <w:szCs w:val="20"/>
        </w:rPr>
        <w:t>Company Number:  03333780</w:t>
      </w:r>
    </w:p>
    <w:p w14:paraId="0200EE15" w14:textId="77777777" w:rsidR="00633730" w:rsidRPr="00334BE0" w:rsidRDefault="00633730" w:rsidP="00334BE0">
      <w:pPr>
        <w:snapToGrid w:val="0"/>
        <w:spacing w:before="0"/>
        <w:jc w:val="right"/>
        <w:rPr>
          <w:rFonts w:ascii="Verdana" w:hAnsi="Verdana"/>
          <w:b/>
          <w:sz w:val="20"/>
          <w:szCs w:val="20"/>
        </w:rPr>
      </w:pPr>
      <w:r w:rsidRPr="00334BE0">
        <w:rPr>
          <w:rFonts w:ascii="Verdana" w:hAnsi="Verdana"/>
          <w:b/>
          <w:sz w:val="20"/>
          <w:szCs w:val="20"/>
        </w:rPr>
        <w:t>Charity Number: 1061593</w:t>
      </w:r>
    </w:p>
    <w:p w14:paraId="78BA595E" w14:textId="77777777" w:rsidR="00633730" w:rsidRPr="00334BE0" w:rsidRDefault="00633730" w:rsidP="00334BE0">
      <w:pPr>
        <w:snapToGrid w:val="0"/>
        <w:spacing w:before="0"/>
        <w:jc w:val="center"/>
        <w:rPr>
          <w:rFonts w:ascii="Verdana" w:hAnsi="Verdana"/>
          <w:b/>
          <w:sz w:val="20"/>
          <w:szCs w:val="20"/>
        </w:rPr>
      </w:pPr>
    </w:p>
    <w:p w14:paraId="20035EC4" w14:textId="77777777" w:rsidR="00633730" w:rsidRPr="00334BE0" w:rsidRDefault="00633730" w:rsidP="00334BE0">
      <w:pPr>
        <w:snapToGrid w:val="0"/>
        <w:spacing w:before="0"/>
        <w:jc w:val="center"/>
        <w:rPr>
          <w:rFonts w:ascii="Verdana" w:hAnsi="Verdana"/>
          <w:b/>
          <w:sz w:val="20"/>
          <w:szCs w:val="20"/>
        </w:rPr>
      </w:pPr>
      <w:r w:rsidRPr="00334BE0">
        <w:rPr>
          <w:rFonts w:ascii="Verdana" w:hAnsi="Verdana"/>
          <w:b/>
          <w:sz w:val="20"/>
          <w:szCs w:val="20"/>
        </w:rPr>
        <w:t>Institute of Historic Building Conservation</w:t>
      </w:r>
      <w:r w:rsidR="008D5D67" w:rsidRPr="00334BE0">
        <w:rPr>
          <w:rFonts w:ascii="Verdana" w:hAnsi="Verdana"/>
          <w:b/>
          <w:sz w:val="20"/>
          <w:szCs w:val="20"/>
        </w:rPr>
        <w:t xml:space="preserve"> </w:t>
      </w:r>
      <w:r w:rsidRPr="00334BE0">
        <w:rPr>
          <w:rFonts w:ascii="Verdana" w:hAnsi="Verdana"/>
          <w:b/>
          <w:sz w:val="20"/>
          <w:szCs w:val="20"/>
        </w:rPr>
        <w:t>(the "Company")</w:t>
      </w:r>
    </w:p>
    <w:p w14:paraId="3C575A19" w14:textId="77777777" w:rsidR="00633730" w:rsidRPr="00334BE0" w:rsidRDefault="00633730" w:rsidP="00334BE0">
      <w:pPr>
        <w:snapToGrid w:val="0"/>
        <w:spacing w:before="0"/>
        <w:jc w:val="center"/>
        <w:rPr>
          <w:rFonts w:ascii="Verdana" w:hAnsi="Verdana"/>
          <w:b/>
          <w:sz w:val="20"/>
          <w:szCs w:val="20"/>
        </w:rPr>
      </w:pPr>
    </w:p>
    <w:p w14:paraId="7E284333" w14:textId="77777777" w:rsidR="00633730" w:rsidRPr="00334BE0" w:rsidRDefault="00633730" w:rsidP="00334BE0">
      <w:pPr>
        <w:snapToGrid w:val="0"/>
        <w:spacing w:before="0"/>
        <w:jc w:val="center"/>
        <w:rPr>
          <w:rFonts w:ascii="Verdana" w:hAnsi="Verdana"/>
          <w:b/>
          <w:i/>
          <w:sz w:val="20"/>
          <w:szCs w:val="20"/>
        </w:rPr>
      </w:pPr>
      <w:r w:rsidRPr="00334BE0">
        <w:rPr>
          <w:rFonts w:ascii="Verdana" w:hAnsi="Verdana"/>
          <w:b/>
          <w:sz w:val="20"/>
          <w:szCs w:val="20"/>
        </w:rPr>
        <w:t xml:space="preserve">Annual General Meeting </w:t>
      </w:r>
      <w:r w:rsidR="00FD0CFF" w:rsidRPr="00334BE0">
        <w:rPr>
          <w:rFonts w:ascii="Verdana" w:hAnsi="Verdana"/>
          <w:b/>
          <w:sz w:val="20"/>
          <w:szCs w:val="20"/>
        </w:rPr>
        <w:t>2019</w:t>
      </w:r>
      <w:r w:rsidR="006E6C99" w:rsidRPr="00334BE0">
        <w:rPr>
          <w:rFonts w:ascii="Verdana" w:hAnsi="Verdana"/>
          <w:b/>
          <w:sz w:val="20"/>
          <w:szCs w:val="20"/>
        </w:rPr>
        <w:t>:</w:t>
      </w:r>
      <w:r w:rsidRPr="00334BE0">
        <w:rPr>
          <w:rFonts w:ascii="Verdana" w:hAnsi="Verdana"/>
          <w:b/>
          <w:sz w:val="20"/>
          <w:szCs w:val="20"/>
        </w:rPr>
        <w:t xml:space="preserve"> Proxy Form</w:t>
      </w:r>
      <w:r w:rsidR="00FD0CFF" w:rsidRPr="00334BE0">
        <w:rPr>
          <w:rFonts w:ascii="Verdana" w:hAnsi="Verdana"/>
          <w:b/>
          <w:sz w:val="20"/>
          <w:szCs w:val="20"/>
        </w:rPr>
        <w:t xml:space="preserve"> (Long)</w:t>
      </w:r>
      <w:r w:rsidR="007E6865" w:rsidRPr="00334BE0">
        <w:rPr>
          <w:rFonts w:ascii="Verdana" w:hAnsi="Verdana"/>
          <w:b/>
          <w:sz w:val="20"/>
          <w:szCs w:val="20"/>
        </w:rPr>
        <w:t>*</w:t>
      </w:r>
    </w:p>
    <w:p w14:paraId="69A6FEB9" w14:textId="77777777" w:rsidR="007E6865" w:rsidRPr="00334BE0" w:rsidRDefault="007E6865" w:rsidP="00334BE0">
      <w:pPr>
        <w:snapToGrid w:val="0"/>
        <w:spacing w:before="0"/>
        <w:ind w:left="720"/>
        <w:jc w:val="center"/>
        <w:rPr>
          <w:rFonts w:ascii="Verdana" w:hAnsi="Verdana"/>
          <w:i/>
          <w:sz w:val="20"/>
          <w:szCs w:val="20"/>
        </w:rPr>
      </w:pPr>
      <w:r w:rsidRPr="00334BE0">
        <w:rPr>
          <w:rFonts w:ascii="Verdana" w:hAnsi="Verdana"/>
          <w:i/>
          <w:sz w:val="20"/>
          <w:szCs w:val="20"/>
        </w:rPr>
        <w:t xml:space="preserve">*To be received by the Company no later than </w:t>
      </w:r>
      <w:r w:rsidR="002A2B53" w:rsidRPr="00334BE0">
        <w:rPr>
          <w:rFonts w:ascii="Verdana" w:hAnsi="Verdana"/>
          <w:i/>
          <w:sz w:val="20"/>
          <w:szCs w:val="20"/>
        </w:rPr>
        <w:t xml:space="preserve">midnight on </w:t>
      </w:r>
      <w:r w:rsidR="00FD0CFF" w:rsidRPr="00334BE0">
        <w:rPr>
          <w:rFonts w:ascii="Verdana" w:hAnsi="Verdana"/>
          <w:i/>
          <w:sz w:val="20"/>
          <w:szCs w:val="20"/>
        </w:rPr>
        <w:t>3 July 2019</w:t>
      </w:r>
    </w:p>
    <w:p w14:paraId="46870182" w14:textId="77777777" w:rsidR="00071E52" w:rsidRPr="00334BE0" w:rsidRDefault="00071E52" w:rsidP="00334BE0">
      <w:pPr>
        <w:snapToGrid w:val="0"/>
        <w:spacing w:before="0"/>
        <w:ind w:left="720"/>
        <w:jc w:val="center"/>
        <w:rPr>
          <w:rFonts w:ascii="Verdana" w:hAnsi="Verdana"/>
          <w:i/>
          <w:sz w:val="20"/>
          <w:szCs w:val="20"/>
        </w:rPr>
      </w:pPr>
    </w:p>
    <w:p w14:paraId="4451AD32" w14:textId="77777777" w:rsidR="00633730" w:rsidRPr="00334BE0" w:rsidRDefault="00633730" w:rsidP="00334BE0">
      <w:pPr>
        <w:snapToGrid w:val="0"/>
        <w:spacing w:before="0"/>
        <w:ind w:left="720"/>
        <w:jc w:val="center"/>
        <w:rPr>
          <w:rFonts w:ascii="Verdana" w:hAnsi="Verdana"/>
          <w:sz w:val="20"/>
          <w:szCs w:val="20"/>
        </w:rPr>
      </w:pPr>
      <w:r w:rsidRPr="00334BE0">
        <w:rPr>
          <w:rFonts w:ascii="Verdana" w:hAnsi="Verdana"/>
          <w:sz w:val="20"/>
          <w:szCs w:val="20"/>
        </w:rPr>
        <w:t>Before completing this form, please read the explanatory notes attached</w:t>
      </w:r>
    </w:p>
    <w:p w14:paraId="0C6E3042" w14:textId="77777777" w:rsidR="00633730" w:rsidRPr="00334BE0" w:rsidRDefault="00633730" w:rsidP="00334BE0">
      <w:pPr>
        <w:snapToGrid w:val="0"/>
        <w:spacing w:before="0"/>
        <w:jc w:val="center"/>
        <w:rPr>
          <w:rFonts w:ascii="Verdana" w:hAnsi="Verdana"/>
          <w:sz w:val="20"/>
          <w:szCs w:val="20"/>
        </w:rPr>
      </w:pPr>
    </w:p>
    <w:p w14:paraId="7A3E0653" w14:textId="77777777"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I, (your name) __________________________________________________</w:t>
      </w:r>
    </w:p>
    <w:p w14:paraId="3885A0C1" w14:textId="77777777"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being a member of the Company entitled to vote at general meetings</w:t>
      </w:r>
    </w:p>
    <w:p w14:paraId="7974D6AA" w14:textId="77777777" w:rsidR="00633730" w:rsidRPr="00334BE0" w:rsidRDefault="00633730" w:rsidP="00CC4A23">
      <w:pPr>
        <w:snapToGrid w:val="0"/>
        <w:spacing w:before="0"/>
        <w:jc w:val="left"/>
        <w:rPr>
          <w:rFonts w:ascii="Verdana" w:hAnsi="Verdana"/>
          <w:sz w:val="20"/>
          <w:szCs w:val="20"/>
        </w:rPr>
      </w:pPr>
    </w:p>
    <w:p w14:paraId="125C2DB3" w14:textId="77777777"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hereby appoint</w:t>
      </w:r>
    </w:p>
    <w:p w14:paraId="7551DBE7" w14:textId="77777777" w:rsidR="00633730" w:rsidRPr="00334BE0" w:rsidRDefault="00633730" w:rsidP="00CC4A23">
      <w:pPr>
        <w:snapToGrid w:val="0"/>
        <w:spacing w:before="0"/>
        <w:jc w:val="left"/>
        <w:rPr>
          <w:rFonts w:ascii="Verdana" w:hAnsi="Verdana"/>
          <w:sz w:val="20"/>
          <w:szCs w:val="20"/>
        </w:rPr>
      </w:pPr>
    </w:p>
    <w:p w14:paraId="606E2FBE" w14:textId="77777777"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1.</w:t>
      </w:r>
      <w:r w:rsidRPr="00334BE0">
        <w:rPr>
          <w:rFonts w:ascii="Verdana" w:hAnsi="Verdana"/>
          <w:sz w:val="20"/>
          <w:szCs w:val="20"/>
        </w:rPr>
        <w:tab/>
        <w:t>the Chairman of the meeting; OR</w:t>
      </w:r>
    </w:p>
    <w:p w14:paraId="7E2A6B8E" w14:textId="77777777" w:rsidR="00633730" w:rsidRPr="00334BE0" w:rsidRDefault="00633730" w:rsidP="00CC4A23">
      <w:pPr>
        <w:numPr>
          <w:ilvl w:val="0"/>
          <w:numId w:val="21"/>
        </w:numPr>
        <w:tabs>
          <w:tab w:val="clear" w:pos="720"/>
        </w:tabs>
        <w:snapToGrid w:val="0"/>
        <w:spacing w:before="0"/>
        <w:ind w:left="0" w:firstLine="0"/>
        <w:jc w:val="left"/>
        <w:rPr>
          <w:rFonts w:ascii="Verdana" w:hAnsi="Verdana"/>
          <w:sz w:val="20"/>
          <w:szCs w:val="20"/>
        </w:rPr>
      </w:pPr>
      <w:r w:rsidRPr="00334BE0">
        <w:rPr>
          <w:rFonts w:ascii="Verdana" w:hAnsi="Verdana"/>
          <w:sz w:val="20"/>
          <w:szCs w:val="20"/>
        </w:rPr>
        <w:t>Name of proxy _____________________________________________</w:t>
      </w:r>
    </w:p>
    <w:p w14:paraId="3C6D1721" w14:textId="77777777" w:rsidR="00633730" w:rsidRPr="00334BE0" w:rsidRDefault="00633730" w:rsidP="00CC4A23">
      <w:pPr>
        <w:snapToGrid w:val="0"/>
        <w:spacing w:before="0"/>
        <w:ind w:left="720"/>
        <w:jc w:val="left"/>
        <w:rPr>
          <w:rFonts w:ascii="Verdana" w:hAnsi="Verdana"/>
          <w:sz w:val="20"/>
          <w:szCs w:val="20"/>
        </w:rPr>
      </w:pPr>
      <w:r w:rsidRPr="00334BE0">
        <w:rPr>
          <w:rFonts w:ascii="Verdana" w:hAnsi="Verdana"/>
          <w:i/>
          <w:sz w:val="20"/>
          <w:szCs w:val="20"/>
        </w:rPr>
        <w:t>[The Chair will automatically be appointed unless you name an alternative and delete option 1</w:t>
      </w:r>
      <w:r w:rsidRPr="00334BE0">
        <w:rPr>
          <w:rFonts w:ascii="Verdana" w:hAnsi="Verdana"/>
          <w:sz w:val="20"/>
          <w:szCs w:val="20"/>
        </w:rPr>
        <w:t>)</w:t>
      </w:r>
    </w:p>
    <w:p w14:paraId="401D203C" w14:textId="77777777" w:rsidR="00633730" w:rsidRPr="00334BE0" w:rsidRDefault="00633730" w:rsidP="00CC4A23">
      <w:pPr>
        <w:snapToGrid w:val="0"/>
        <w:spacing w:before="0"/>
        <w:jc w:val="left"/>
        <w:rPr>
          <w:rFonts w:ascii="Verdana" w:hAnsi="Verdana"/>
          <w:sz w:val="20"/>
          <w:szCs w:val="20"/>
        </w:rPr>
      </w:pPr>
    </w:p>
    <w:p w14:paraId="386A7012" w14:textId="77777777"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as my proxy to attend, speak and vote on my behalf at the Annual General Meeti</w:t>
      </w:r>
      <w:r w:rsidR="006E6C99" w:rsidRPr="00334BE0">
        <w:rPr>
          <w:rFonts w:ascii="Verdana" w:hAnsi="Verdana"/>
          <w:sz w:val="20"/>
          <w:szCs w:val="20"/>
        </w:rPr>
        <w:t xml:space="preserve">ng of the Company to be held at </w:t>
      </w:r>
      <w:r w:rsidR="00FD0CFF" w:rsidRPr="00334BE0">
        <w:rPr>
          <w:rFonts w:ascii="Verdana" w:hAnsi="Verdana"/>
          <w:sz w:val="20"/>
          <w:szCs w:val="20"/>
        </w:rPr>
        <w:t>Nottingham</w:t>
      </w:r>
      <w:r w:rsidRPr="00334BE0">
        <w:rPr>
          <w:rFonts w:ascii="Verdana" w:hAnsi="Verdana"/>
          <w:sz w:val="20"/>
          <w:szCs w:val="20"/>
        </w:rPr>
        <w:t xml:space="preserve"> at 5.</w:t>
      </w:r>
      <w:r w:rsidR="00816F51">
        <w:rPr>
          <w:rFonts w:ascii="Verdana" w:hAnsi="Verdana"/>
          <w:sz w:val="20"/>
          <w:szCs w:val="20"/>
        </w:rPr>
        <w:t>3</w:t>
      </w:r>
      <w:r w:rsidR="006E6C99" w:rsidRPr="00334BE0">
        <w:rPr>
          <w:rFonts w:ascii="Verdana" w:hAnsi="Verdana"/>
          <w:sz w:val="20"/>
          <w:szCs w:val="20"/>
        </w:rPr>
        <w:t>0</w:t>
      </w:r>
      <w:r w:rsidRPr="00334BE0">
        <w:rPr>
          <w:rFonts w:ascii="Verdana" w:hAnsi="Verdana"/>
          <w:sz w:val="20"/>
          <w:szCs w:val="20"/>
        </w:rPr>
        <w:t xml:space="preserve"> pm on Friday </w:t>
      </w:r>
      <w:r w:rsidR="00717FBB">
        <w:rPr>
          <w:rFonts w:ascii="Verdana" w:hAnsi="Verdana"/>
          <w:sz w:val="20"/>
          <w:szCs w:val="20"/>
        </w:rPr>
        <w:t>5</w:t>
      </w:r>
      <w:r w:rsidR="006E6C99" w:rsidRPr="00334BE0">
        <w:rPr>
          <w:rFonts w:ascii="Verdana" w:hAnsi="Verdana"/>
          <w:sz w:val="20"/>
          <w:szCs w:val="20"/>
        </w:rPr>
        <w:t xml:space="preserve"> Ju</w:t>
      </w:r>
      <w:r w:rsidR="00717FBB">
        <w:rPr>
          <w:rFonts w:ascii="Verdana" w:hAnsi="Verdana"/>
          <w:sz w:val="20"/>
          <w:szCs w:val="20"/>
        </w:rPr>
        <w:t>ly</w:t>
      </w:r>
      <w:r w:rsidR="006E6C99" w:rsidRPr="00334BE0">
        <w:rPr>
          <w:rFonts w:ascii="Verdana" w:hAnsi="Verdana"/>
          <w:sz w:val="20"/>
          <w:szCs w:val="20"/>
        </w:rPr>
        <w:t xml:space="preserve"> 201</w:t>
      </w:r>
      <w:r w:rsidR="00717FBB">
        <w:rPr>
          <w:rFonts w:ascii="Verdana" w:hAnsi="Verdana"/>
          <w:sz w:val="20"/>
          <w:szCs w:val="20"/>
        </w:rPr>
        <w:t>9</w:t>
      </w:r>
      <w:r w:rsidRPr="00334BE0">
        <w:rPr>
          <w:rFonts w:ascii="Verdana" w:hAnsi="Verdana"/>
          <w:sz w:val="20"/>
          <w:szCs w:val="20"/>
        </w:rPr>
        <w:t xml:space="preserve">, and at any adjournment of the Meeting. </w:t>
      </w:r>
    </w:p>
    <w:p w14:paraId="665A26F2" w14:textId="77777777" w:rsidR="00633730" w:rsidRPr="00334BE0" w:rsidRDefault="00633730" w:rsidP="00CC4A23">
      <w:pPr>
        <w:snapToGrid w:val="0"/>
        <w:spacing w:before="0"/>
        <w:jc w:val="left"/>
        <w:rPr>
          <w:rFonts w:ascii="Verdana" w:hAnsi="Verdana"/>
          <w:sz w:val="20"/>
          <w:szCs w:val="20"/>
        </w:rPr>
      </w:pPr>
    </w:p>
    <w:p w14:paraId="2B950BE6" w14:textId="77777777"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I direct my proxy to vot</w:t>
      </w:r>
      <w:r w:rsidR="006E6C99" w:rsidRPr="00334BE0">
        <w:rPr>
          <w:rFonts w:ascii="Verdana" w:hAnsi="Verdana"/>
          <w:sz w:val="20"/>
          <w:szCs w:val="20"/>
        </w:rPr>
        <w:t>e on the following resolutions</w:t>
      </w:r>
      <w:r w:rsidRPr="00334BE0">
        <w:rPr>
          <w:rFonts w:ascii="Verdana" w:hAnsi="Verdana"/>
          <w:sz w:val="20"/>
          <w:szCs w:val="20"/>
        </w:rPr>
        <w:t xml:space="preserve"> as I have indicated by marking the appropriate box with an "X".  If no indication is given, my proxy will vote or abstain from voting at his or her discretion and I authorise my proxy to vote (or abstain from voting) as he or she thinks fit in relation to any other matter which is properly put before the meeting.</w:t>
      </w:r>
    </w:p>
    <w:p w14:paraId="0FF6454F" w14:textId="77777777" w:rsidR="00633730" w:rsidRPr="00334BE0" w:rsidRDefault="00633730" w:rsidP="00CC4A23">
      <w:pPr>
        <w:snapToGrid w:val="0"/>
        <w:spacing w:before="0"/>
        <w:jc w:val="left"/>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5"/>
        <w:gridCol w:w="1367"/>
        <w:gridCol w:w="1222"/>
        <w:gridCol w:w="1146"/>
      </w:tblGrid>
      <w:tr w:rsidR="00633730" w:rsidRPr="00334BE0" w14:paraId="643F2A1D" w14:textId="77777777" w:rsidTr="007E6865">
        <w:tc>
          <w:tcPr>
            <w:tcW w:w="5103" w:type="dxa"/>
            <w:shd w:val="clear" w:color="auto" w:fill="auto"/>
          </w:tcPr>
          <w:p w14:paraId="75CD9780" w14:textId="77777777" w:rsidR="00633730" w:rsidRPr="00334BE0" w:rsidRDefault="00633730" w:rsidP="00CC4A23">
            <w:pPr>
              <w:snapToGrid w:val="0"/>
              <w:spacing w:before="0"/>
              <w:jc w:val="left"/>
              <w:rPr>
                <w:rFonts w:ascii="Verdana" w:hAnsi="Verdana"/>
                <w:sz w:val="20"/>
                <w:szCs w:val="20"/>
              </w:rPr>
            </w:pPr>
            <w:r w:rsidRPr="00334BE0">
              <w:rPr>
                <w:rFonts w:ascii="Verdana" w:hAnsi="Verdana"/>
                <w:b/>
                <w:sz w:val="20"/>
                <w:szCs w:val="20"/>
              </w:rPr>
              <w:t>RESOLUTIONS</w:t>
            </w:r>
          </w:p>
        </w:tc>
        <w:tc>
          <w:tcPr>
            <w:tcW w:w="1411" w:type="dxa"/>
            <w:shd w:val="clear" w:color="auto" w:fill="auto"/>
          </w:tcPr>
          <w:p w14:paraId="6B3A055B" w14:textId="77777777" w:rsidR="00633730" w:rsidRPr="00334BE0" w:rsidRDefault="00633730" w:rsidP="00CC4A23">
            <w:pPr>
              <w:snapToGrid w:val="0"/>
              <w:spacing w:before="0"/>
              <w:jc w:val="left"/>
              <w:rPr>
                <w:rFonts w:ascii="Verdana" w:hAnsi="Verdana"/>
                <w:b/>
                <w:sz w:val="20"/>
                <w:szCs w:val="20"/>
              </w:rPr>
            </w:pPr>
            <w:r w:rsidRPr="00334BE0">
              <w:rPr>
                <w:rFonts w:ascii="Verdana" w:hAnsi="Verdana"/>
                <w:b/>
                <w:sz w:val="20"/>
                <w:szCs w:val="20"/>
              </w:rPr>
              <w:t>For</w:t>
            </w:r>
          </w:p>
        </w:tc>
        <w:tc>
          <w:tcPr>
            <w:tcW w:w="1231" w:type="dxa"/>
            <w:shd w:val="clear" w:color="auto" w:fill="auto"/>
          </w:tcPr>
          <w:p w14:paraId="2BEC57A4" w14:textId="77777777" w:rsidR="00633730" w:rsidRPr="00334BE0" w:rsidRDefault="00633730" w:rsidP="00CC4A23">
            <w:pPr>
              <w:snapToGrid w:val="0"/>
              <w:spacing w:before="0"/>
              <w:jc w:val="left"/>
              <w:rPr>
                <w:rFonts w:ascii="Verdana" w:hAnsi="Verdana"/>
                <w:b/>
                <w:sz w:val="20"/>
                <w:szCs w:val="20"/>
              </w:rPr>
            </w:pPr>
            <w:r w:rsidRPr="00334BE0">
              <w:rPr>
                <w:rFonts w:ascii="Verdana" w:hAnsi="Verdana"/>
                <w:b/>
                <w:sz w:val="20"/>
                <w:szCs w:val="20"/>
              </w:rPr>
              <w:t>Against</w:t>
            </w:r>
          </w:p>
        </w:tc>
        <w:tc>
          <w:tcPr>
            <w:tcW w:w="1151" w:type="dxa"/>
            <w:shd w:val="clear" w:color="auto" w:fill="auto"/>
          </w:tcPr>
          <w:p w14:paraId="24EAF17E" w14:textId="77777777" w:rsidR="00633730" w:rsidRPr="00334BE0" w:rsidRDefault="00633730" w:rsidP="00CC4A23">
            <w:pPr>
              <w:snapToGrid w:val="0"/>
              <w:spacing w:before="0"/>
              <w:jc w:val="left"/>
              <w:rPr>
                <w:rFonts w:ascii="Verdana" w:hAnsi="Verdana"/>
                <w:b/>
                <w:sz w:val="20"/>
                <w:szCs w:val="20"/>
              </w:rPr>
            </w:pPr>
            <w:r w:rsidRPr="00334BE0">
              <w:rPr>
                <w:rFonts w:ascii="Verdana" w:hAnsi="Verdana"/>
                <w:b/>
                <w:sz w:val="20"/>
                <w:szCs w:val="20"/>
              </w:rPr>
              <w:t>Abstain</w:t>
            </w:r>
          </w:p>
        </w:tc>
      </w:tr>
      <w:tr w:rsidR="00633730" w:rsidRPr="00334BE0" w14:paraId="42671B6E" w14:textId="77777777" w:rsidTr="007E6865">
        <w:tc>
          <w:tcPr>
            <w:tcW w:w="5103" w:type="dxa"/>
            <w:shd w:val="clear" w:color="auto" w:fill="auto"/>
          </w:tcPr>
          <w:p w14:paraId="663F9557" w14:textId="77777777" w:rsidR="00633730" w:rsidRPr="00334BE0" w:rsidRDefault="00633730" w:rsidP="00CC4A23">
            <w:pPr>
              <w:snapToGrid w:val="0"/>
              <w:spacing w:before="0"/>
              <w:jc w:val="left"/>
              <w:rPr>
                <w:rFonts w:ascii="Verdana" w:hAnsi="Verdana"/>
                <w:b/>
                <w:sz w:val="20"/>
                <w:szCs w:val="20"/>
              </w:rPr>
            </w:pPr>
            <w:r w:rsidRPr="00334BE0">
              <w:rPr>
                <w:rFonts w:ascii="Verdana" w:hAnsi="Verdana"/>
                <w:b/>
                <w:sz w:val="20"/>
                <w:szCs w:val="20"/>
              </w:rPr>
              <w:t>ORDINARY BUSINESS</w:t>
            </w:r>
          </w:p>
        </w:tc>
        <w:tc>
          <w:tcPr>
            <w:tcW w:w="1411" w:type="dxa"/>
            <w:shd w:val="clear" w:color="auto" w:fill="auto"/>
          </w:tcPr>
          <w:p w14:paraId="30511FA5" w14:textId="77777777" w:rsidR="00633730" w:rsidRPr="00334BE0" w:rsidRDefault="00633730" w:rsidP="00CC4A23">
            <w:pPr>
              <w:snapToGrid w:val="0"/>
              <w:spacing w:before="0"/>
              <w:jc w:val="left"/>
              <w:rPr>
                <w:rFonts w:ascii="Verdana" w:hAnsi="Verdana"/>
                <w:sz w:val="20"/>
                <w:szCs w:val="20"/>
              </w:rPr>
            </w:pPr>
          </w:p>
        </w:tc>
        <w:tc>
          <w:tcPr>
            <w:tcW w:w="1231" w:type="dxa"/>
            <w:shd w:val="clear" w:color="auto" w:fill="auto"/>
          </w:tcPr>
          <w:p w14:paraId="3337CC24" w14:textId="77777777" w:rsidR="00633730" w:rsidRPr="00334BE0" w:rsidRDefault="00633730" w:rsidP="00CC4A23">
            <w:pPr>
              <w:snapToGrid w:val="0"/>
              <w:spacing w:before="0"/>
              <w:jc w:val="left"/>
              <w:rPr>
                <w:rFonts w:ascii="Verdana" w:hAnsi="Verdana"/>
                <w:sz w:val="20"/>
                <w:szCs w:val="20"/>
              </w:rPr>
            </w:pPr>
          </w:p>
        </w:tc>
        <w:tc>
          <w:tcPr>
            <w:tcW w:w="1151" w:type="dxa"/>
            <w:shd w:val="clear" w:color="auto" w:fill="auto"/>
          </w:tcPr>
          <w:p w14:paraId="7E9F5AB0" w14:textId="77777777" w:rsidR="00633730" w:rsidRPr="00334BE0" w:rsidRDefault="00633730" w:rsidP="00CC4A23">
            <w:pPr>
              <w:snapToGrid w:val="0"/>
              <w:spacing w:before="0"/>
              <w:jc w:val="left"/>
              <w:rPr>
                <w:rFonts w:ascii="Verdana" w:hAnsi="Verdana"/>
                <w:sz w:val="20"/>
                <w:szCs w:val="20"/>
              </w:rPr>
            </w:pPr>
          </w:p>
        </w:tc>
      </w:tr>
      <w:tr w:rsidR="007E6865" w:rsidRPr="00334BE0" w14:paraId="47AA48FA" w14:textId="77777777" w:rsidTr="007E6865">
        <w:tc>
          <w:tcPr>
            <w:tcW w:w="5103" w:type="dxa"/>
            <w:shd w:val="clear" w:color="auto" w:fill="auto"/>
          </w:tcPr>
          <w:p w14:paraId="089430CB" w14:textId="77777777" w:rsidR="007E6865" w:rsidRPr="00334BE0" w:rsidRDefault="007E6865" w:rsidP="00CC4A23">
            <w:pPr>
              <w:snapToGrid w:val="0"/>
              <w:spacing w:before="0"/>
              <w:jc w:val="left"/>
              <w:rPr>
                <w:rFonts w:ascii="Verdana" w:hAnsi="Verdana"/>
                <w:sz w:val="20"/>
                <w:szCs w:val="20"/>
              </w:rPr>
            </w:pPr>
            <w:r w:rsidRPr="00334BE0">
              <w:rPr>
                <w:rFonts w:ascii="Verdana" w:hAnsi="Verdana"/>
                <w:b/>
                <w:sz w:val="20"/>
                <w:szCs w:val="20"/>
              </w:rPr>
              <w:t>1.</w:t>
            </w:r>
            <w:r w:rsidRPr="00334BE0">
              <w:rPr>
                <w:rFonts w:ascii="Verdana" w:hAnsi="Verdana"/>
                <w:b/>
                <w:sz w:val="20"/>
                <w:szCs w:val="20"/>
              </w:rPr>
              <w:tab/>
              <w:t>Resolution 1: Adoption of Minutes</w:t>
            </w:r>
          </w:p>
          <w:p w14:paraId="38208974" w14:textId="77777777" w:rsidR="00FD0CFF" w:rsidRPr="00334BE0" w:rsidRDefault="00FD0CFF" w:rsidP="00CC4A23">
            <w:pPr>
              <w:snapToGrid w:val="0"/>
              <w:spacing w:before="0"/>
              <w:jc w:val="left"/>
              <w:rPr>
                <w:rFonts w:ascii="Verdana" w:hAnsi="Verdana"/>
                <w:sz w:val="20"/>
                <w:szCs w:val="20"/>
              </w:rPr>
            </w:pPr>
            <w:r w:rsidRPr="00334BE0">
              <w:rPr>
                <w:rFonts w:ascii="Verdana" w:hAnsi="Verdana"/>
                <w:sz w:val="20"/>
                <w:szCs w:val="20"/>
              </w:rPr>
              <w:t xml:space="preserve">To adopt the Minutes of the Annual General Meeting of the Institute of Historic Building Conservation (IHBC) held at </w:t>
            </w:r>
            <w:proofErr w:type="spellStart"/>
            <w:r w:rsidRPr="00334BE0">
              <w:rPr>
                <w:rFonts w:ascii="Verdana" w:hAnsi="Verdana"/>
                <w:sz w:val="20"/>
                <w:szCs w:val="20"/>
                <w:shd w:val="clear" w:color="auto" w:fill="FFFFFF"/>
              </w:rPr>
              <w:t>Riddel</w:t>
            </w:r>
            <w:proofErr w:type="spellEnd"/>
            <w:r w:rsidRPr="00334BE0">
              <w:rPr>
                <w:rFonts w:ascii="Verdana" w:hAnsi="Verdana"/>
                <w:sz w:val="20"/>
                <w:szCs w:val="20"/>
                <w:shd w:val="clear" w:color="auto" w:fill="FFFFFF"/>
              </w:rPr>
              <w:t xml:space="preserve"> Hall,</w:t>
            </w:r>
            <w:r w:rsidRPr="00334BE0">
              <w:rPr>
                <w:rFonts w:ascii="Verdana" w:hAnsi="Verdana"/>
                <w:sz w:val="20"/>
                <w:szCs w:val="20"/>
              </w:rPr>
              <w:t xml:space="preserve"> </w:t>
            </w:r>
            <w:r w:rsidRPr="00334BE0">
              <w:rPr>
                <w:rFonts w:ascii="Verdana" w:hAnsi="Verdana"/>
                <w:sz w:val="20"/>
                <w:szCs w:val="20"/>
                <w:shd w:val="clear" w:color="auto" w:fill="FFFFFF"/>
              </w:rPr>
              <w:t>Queen's University Belfast</w:t>
            </w:r>
            <w:r w:rsidRPr="00334BE0">
              <w:rPr>
                <w:rFonts w:ascii="Verdana" w:hAnsi="Verdana"/>
                <w:sz w:val="20"/>
                <w:szCs w:val="20"/>
              </w:rPr>
              <w:t xml:space="preserve">, </w:t>
            </w:r>
            <w:r w:rsidRPr="00334BE0">
              <w:rPr>
                <w:rFonts w:ascii="Verdana" w:hAnsi="Verdana"/>
                <w:sz w:val="20"/>
                <w:szCs w:val="20"/>
                <w:shd w:val="clear" w:color="auto" w:fill="FFFFFF"/>
              </w:rPr>
              <w:t xml:space="preserve">185 </w:t>
            </w:r>
            <w:proofErr w:type="spellStart"/>
            <w:r w:rsidRPr="00334BE0">
              <w:rPr>
                <w:rFonts w:ascii="Verdana" w:hAnsi="Verdana"/>
                <w:sz w:val="20"/>
                <w:szCs w:val="20"/>
                <w:shd w:val="clear" w:color="auto" w:fill="FFFFFF"/>
              </w:rPr>
              <w:t>Stranmillis</w:t>
            </w:r>
            <w:proofErr w:type="spellEnd"/>
            <w:r w:rsidRPr="00334BE0">
              <w:rPr>
                <w:rFonts w:ascii="Verdana" w:hAnsi="Verdana"/>
                <w:sz w:val="20"/>
                <w:szCs w:val="20"/>
                <w:shd w:val="clear" w:color="auto" w:fill="FFFFFF"/>
              </w:rPr>
              <w:t xml:space="preserve"> Road, Belfast BT9 5EE</w:t>
            </w:r>
            <w:r w:rsidRPr="00334BE0">
              <w:rPr>
                <w:rFonts w:ascii="Verdana" w:hAnsi="Verdana"/>
                <w:color w:val="000000"/>
                <w:sz w:val="20"/>
                <w:szCs w:val="20"/>
                <w:shd w:val="clear" w:color="auto" w:fill="FFFFFF"/>
              </w:rPr>
              <w:t xml:space="preserve"> on Friday 22 June 2018</w:t>
            </w:r>
          </w:p>
          <w:p w14:paraId="5345F956" w14:textId="77777777" w:rsidR="007E6865" w:rsidRPr="002C2E89" w:rsidRDefault="007E6865" w:rsidP="002C2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jc w:val="left"/>
              <w:rPr>
                <w:rFonts w:ascii="Verdana" w:hAnsi="Verdana"/>
                <w:sz w:val="20"/>
                <w:szCs w:val="20"/>
              </w:rPr>
            </w:pPr>
            <w:r w:rsidRPr="00334BE0">
              <w:rPr>
                <w:rFonts w:ascii="Verdana" w:hAnsi="Verdana"/>
                <w:sz w:val="20"/>
                <w:szCs w:val="20"/>
                <w:lang w:val="en-US" w:eastAsia="en-US" w:bidi="x-none"/>
              </w:rPr>
              <w:t>(See AGM papers)</w:t>
            </w:r>
          </w:p>
        </w:tc>
        <w:tc>
          <w:tcPr>
            <w:tcW w:w="1411" w:type="dxa"/>
            <w:shd w:val="clear" w:color="auto" w:fill="auto"/>
          </w:tcPr>
          <w:p w14:paraId="3E7B3C0C" w14:textId="77777777" w:rsidR="007E6865" w:rsidRPr="00334BE0" w:rsidRDefault="007E6865" w:rsidP="00CC4A23">
            <w:pPr>
              <w:snapToGrid w:val="0"/>
              <w:spacing w:before="0"/>
              <w:jc w:val="left"/>
              <w:rPr>
                <w:rFonts w:ascii="Verdana" w:hAnsi="Verdana"/>
                <w:b/>
                <w:sz w:val="20"/>
                <w:szCs w:val="20"/>
              </w:rPr>
            </w:pPr>
          </w:p>
        </w:tc>
        <w:tc>
          <w:tcPr>
            <w:tcW w:w="1231" w:type="dxa"/>
            <w:shd w:val="clear" w:color="auto" w:fill="auto"/>
          </w:tcPr>
          <w:p w14:paraId="18BB701A" w14:textId="77777777" w:rsidR="007E6865" w:rsidRPr="00334BE0" w:rsidRDefault="007E6865" w:rsidP="00CC4A23">
            <w:pPr>
              <w:snapToGrid w:val="0"/>
              <w:spacing w:before="0"/>
              <w:jc w:val="left"/>
              <w:rPr>
                <w:rFonts w:ascii="Verdana" w:hAnsi="Verdana"/>
                <w:sz w:val="20"/>
                <w:szCs w:val="20"/>
              </w:rPr>
            </w:pPr>
          </w:p>
        </w:tc>
        <w:tc>
          <w:tcPr>
            <w:tcW w:w="1151" w:type="dxa"/>
            <w:shd w:val="clear" w:color="auto" w:fill="auto"/>
          </w:tcPr>
          <w:p w14:paraId="69C863D1" w14:textId="77777777" w:rsidR="007E6865" w:rsidRPr="00334BE0" w:rsidRDefault="007E6865" w:rsidP="00CC4A23">
            <w:pPr>
              <w:snapToGrid w:val="0"/>
              <w:spacing w:before="0"/>
              <w:jc w:val="left"/>
              <w:rPr>
                <w:rFonts w:ascii="Verdana" w:hAnsi="Verdana"/>
                <w:sz w:val="20"/>
                <w:szCs w:val="20"/>
              </w:rPr>
            </w:pPr>
          </w:p>
        </w:tc>
      </w:tr>
      <w:tr w:rsidR="007E6865" w:rsidRPr="00334BE0" w14:paraId="0ADA0245" w14:textId="77777777" w:rsidTr="007E6865">
        <w:tc>
          <w:tcPr>
            <w:tcW w:w="5103" w:type="dxa"/>
            <w:shd w:val="clear" w:color="auto" w:fill="auto"/>
          </w:tcPr>
          <w:p w14:paraId="6ABE88EB" w14:textId="77777777" w:rsidR="007E6865" w:rsidRPr="00334BE0" w:rsidRDefault="007E6865" w:rsidP="00CC4A23">
            <w:pPr>
              <w:snapToGrid w:val="0"/>
              <w:spacing w:before="0"/>
              <w:jc w:val="left"/>
              <w:rPr>
                <w:rFonts w:ascii="Verdana" w:hAnsi="Verdana"/>
                <w:sz w:val="20"/>
                <w:szCs w:val="20"/>
              </w:rPr>
            </w:pPr>
            <w:r w:rsidRPr="00334BE0">
              <w:rPr>
                <w:rFonts w:ascii="Verdana" w:hAnsi="Verdana"/>
                <w:b/>
                <w:sz w:val="20"/>
                <w:szCs w:val="20"/>
              </w:rPr>
              <w:t>2.</w:t>
            </w:r>
            <w:r w:rsidRPr="00334BE0">
              <w:rPr>
                <w:rFonts w:ascii="Verdana" w:hAnsi="Verdana"/>
                <w:b/>
                <w:sz w:val="20"/>
                <w:szCs w:val="20"/>
              </w:rPr>
              <w:tab/>
              <w:t>Resolution 2: Adoption of Council’s Report</w:t>
            </w:r>
          </w:p>
          <w:p w14:paraId="2A978101" w14:textId="77777777" w:rsidR="00FD0CFF" w:rsidRPr="00334BE0" w:rsidRDefault="00FD0CFF" w:rsidP="00CC4A23">
            <w:pPr>
              <w:widowControl w:val="0"/>
              <w:autoSpaceDE w:val="0"/>
              <w:autoSpaceDN w:val="0"/>
              <w:adjustRightInd w:val="0"/>
              <w:snapToGrid w:val="0"/>
              <w:spacing w:before="0"/>
              <w:jc w:val="left"/>
              <w:rPr>
                <w:rFonts w:ascii="Verdana" w:hAnsi="Verdana"/>
                <w:sz w:val="20"/>
                <w:szCs w:val="20"/>
              </w:rPr>
            </w:pPr>
            <w:r w:rsidRPr="00334BE0">
              <w:rPr>
                <w:rFonts w:ascii="Verdana" w:hAnsi="Verdana"/>
                <w:sz w:val="20"/>
                <w:szCs w:val="20"/>
              </w:rPr>
              <w:t>To adopt the IHBC Council’s Report for the year ending 30 September 2018</w:t>
            </w:r>
          </w:p>
          <w:p w14:paraId="113CD0D8" w14:textId="77777777" w:rsidR="00A86C86" w:rsidRPr="00334BE0" w:rsidRDefault="007E6865" w:rsidP="00CC4A23">
            <w:pPr>
              <w:snapToGrid w:val="0"/>
              <w:spacing w:before="0"/>
              <w:jc w:val="left"/>
              <w:rPr>
                <w:rFonts w:ascii="Verdana" w:hAnsi="Verdana"/>
                <w:sz w:val="20"/>
                <w:szCs w:val="20"/>
              </w:rPr>
            </w:pPr>
            <w:r w:rsidRPr="00334BE0">
              <w:rPr>
                <w:rFonts w:ascii="Verdana" w:hAnsi="Verdana"/>
                <w:sz w:val="20"/>
                <w:szCs w:val="20"/>
              </w:rPr>
              <w:t>(See AGM papers)</w:t>
            </w:r>
          </w:p>
        </w:tc>
        <w:tc>
          <w:tcPr>
            <w:tcW w:w="1411" w:type="dxa"/>
            <w:shd w:val="clear" w:color="auto" w:fill="auto"/>
          </w:tcPr>
          <w:p w14:paraId="65249AE6" w14:textId="77777777" w:rsidR="007E6865" w:rsidRPr="00334BE0" w:rsidRDefault="007E6865" w:rsidP="00CC4A23">
            <w:pPr>
              <w:snapToGrid w:val="0"/>
              <w:spacing w:before="0"/>
              <w:jc w:val="left"/>
              <w:rPr>
                <w:rFonts w:ascii="Verdana" w:hAnsi="Verdana"/>
                <w:b/>
                <w:sz w:val="20"/>
                <w:szCs w:val="20"/>
              </w:rPr>
            </w:pPr>
          </w:p>
        </w:tc>
        <w:tc>
          <w:tcPr>
            <w:tcW w:w="1231" w:type="dxa"/>
            <w:shd w:val="clear" w:color="auto" w:fill="auto"/>
          </w:tcPr>
          <w:p w14:paraId="48575EBE" w14:textId="77777777" w:rsidR="007E6865" w:rsidRPr="00334BE0" w:rsidRDefault="007E6865" w:rsidP="00CC4A23">
            <w:pPr>
              <w:snapToGrid w:val="0"/>
              <w:spacing w:before="0"/>
              <w:jc w:val="left"/>
              <w:rPr>
                <w:rFonts w:ascii="Verdana" w:hAnsi="Verdana"/>
                <w:sz w:val="20"/>
                <w:szCs w:val="20"/>
              </w:rPr>
            </w:pPr>
          </w:p>
        </w:tc>
        <w:tc>
          <w:tcPr>
            <w:tcW w:w="1151" w:type="dxa"/>
            <w:shd w:val="clear" w:color="auto" w:fill="auto"/>
          </w:tcPr>
          <w:p w14:paraId="5ADA7C28" w14:textId="77777777" w:rsidR="007E6865" w:rsidRPr="00334BE0" w:rsidRDefault="007E6865" w:rsidP="00CC4A23">
            <w:pPr>
              <w:snapToGrid w:val="0"/>
              <w:spacing w:before="0"/>
              <w:jc w:val="left"/>
              <w:rPr>
                <w:rFonts w:ascii="Verdana" w:hAnsi="Verdana"/>
                <w:sz w:val="20"/>
                <w:szCs w:val="20"/>
              </w:rPr>
            </w:pPr>
          </w:p>
        </w:tc>
      </w:tr>
    </w:tbl>
    <w:p w14:paraId="6895CE95" w14:textId="77777777" w:rsidR="004012E5" w:rsidRPr="00334BE0" w:rsidRDefault="004012E5" w:rsidP="00CC4A23">
      <w:pPr>
        <w:snapToGrid w:val="0"/>
        <w:spacing w:before="0"/>
        <w:jc w:val="left"/>
        <w:rPr>
          <w:rFonts w:ascii="Verdana" w:hAnsi="Verdana"/>
          <w:b/>
          <w:sz w:val="20"/>
          <w:szCs w:val="20"/>
        </w:rPr>
        <w:sectPr w:rsidR="004012E5" w:rsidRPr="00334BE0" w:rsidSect="00643ED4">
          <w:headerReference w:type="default" r:id="rId7"/>
          <w:footerReference w:type="even" r:id="rId8"/>
          <w:footerReference w:type="default" r:id="rId9"/>
          <w:pgSz w:w="11906" w:h="16838" w:code="9"/>
          <w:pgMar w:top="2694" w:right="1559" w:bottom="1440" w:left="1559"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1320"/>
        <w:gridCol w:w="1154"/>
        <w:gridCol w:w="1080"/>
      </w:tblGrid>
      <w:tr w:rsidR="007E6865" w:rsidRPr="00334BE0" w14:paraId="7894B593" w14:textId="77777777" w:rsidTr="007E6865">
        <w:tc>
          <w:tcPr>
            <w:tcW w:w="5103" w:type="dxa"/>
            <w:shd w:val="clear" w:color="auto" w:fill="auto"/>
          </w:tcPr>
          <w:p w14:paraId="562308D6" w14:textId="77777777" w:rsidR="007E6865" w:rsidRPr="00334BE0" w:rsidRDefault="007E6865" w:rsidP="00CC4A23">
            <w:pPr>
              <w:snapToGrid w:val="0"/>
              <w:spacing w:before="0"/>
              <w:jc w:val="left"/>
              <w:rPr>
                <w:rFonts w:ascii="Verdana" w:hAnsi="Verdana"/>
                <w:sz w:val="20"/>
                <w:szCs w:val="20"/>
              </w:rPr>
            </w:pPr>
            <w:r w:rsidRPr="00334BE0">
              <w:rPr>
                <w:rFonts w:ascii="Verdana" w:hAnsi="Verdana"/>
                <w:b/>
                <w:sz w:val="20"/>
                <w:szCs w:val="20"/>
              </w:rPr>
              <w:t>3.</w:t>
            </w:r>
            <w:r w:rsidRPr="00334BE0">
              <w:rPr>
                <w:rFonts w:ascii="Verdana" w:hAnsi="Verdana"/>
                <w:b/>
                <w:sz w:val="20"/>
                <w:szCs w:val="20"/>
              </w:rPr>
              <w:tab/>
              <w:t xml:space="preserve">Resolution 3: </w:t>
            </w:r>
            <w:r w:rsidR="00074547" w:rsidRPr="00334BE0">
              <w:rPr>
                <w:rFonts w:ascii="Verdana" w:hAnsi="Verdana"/>
                <w:b/>
                <w:sz w:val="20"/>
                <w:szCs w:val="20"/>
              </w:rPr>
              <w:t xml:space="preserve">Receipt </w:t>
            </w:r>
            <w:r w:rsidRPr="00334BE0">
              <w:rPr>
                <w:rFonts w:ascii="Verdana" w:hAnsi="Verdana"/>
                <w:b/>
                <w:sz w:val="20"/>
                <w:szCs w:val="20"/>
              </w:rPr>
              <w:t>of Accounts</w:t>
            </w:r>
          </w:p>
          <w:p w14:paraId="1916EA5D" w14:textId="77777777" w:rsidR="00FD0CFF" w:rsidRDefault="00FD0CFF" w:rsidP="00CC4A23">
            <w:pPr>
              <w:widowControl w:val="0"/>
              <w:autoSpaceDE w:val="0"/>
              <w:autoSpaceDN w:val="0"/>
              <w:adjustRightInd w:val="0"/>
              <w:snapToGrid w:val="0"/>
              <w:spacing w:before="0"/>
              <w:jc w:val="left"/>
              <w:rPr>
                <w:rFonts w:ascii="Verdana" w:hAnsi="Verdana"/>
                <w:sz w:val="20"/>
                <w:szCs w:val="20"/>
              </w:rPr>
            </w:pPr>
            <w:r w:rsidRPr="00334BE0">
              <w:rPr>
                <w:rFonts w:ascii="Verdana" w:hAnsi="Verdana"/>
                <w:sz w:val="20"/>
                <w:szCs w:val="20"/>
              </w:rPr>
              <w:t>To receive the reports of the Hon Treasurer and Council for the financial year 1 October 2017 to 30 September 2018 and to approve the accounts for that period</w:t>
            </w:r>
          </w:p>
          <w:p w14:paraId="1F29A57D" w14:textId="77777777" w:rsidR="007E6865" w:rsidRPr="00334BE0" w:rsidRDefault="00CC4A23" w:rsidP="00CC4A23">
            <w:pPr>
              <w:widowControl w:val="0"/>
              <w:autoSpaceDE w:val="0"/>
              <w:autoSpaceDN w:val="0"/>
              <w:adjustRightInd w:val="0"/>
              <w:snapToGrid w:val="0"/>
              <w:spacing w:before="0"/>
              <w:jc w:val="left"/>
              <w:rPr>
                <w:rFonts w:ascii="Verdana" w:hAnsi="Verdana"/>
                <w:sz w:val="20"/>
                <w:szCs w:val="20"/>
              </w:rPr>
            </w:pPr>
            <w:r w:rsidRPr="00334BE0">
              <w:rPr>
                <w:rFonts w:ascii="Verdana" w:hAnsi="Verdana"/>
                <w:sz w:val="20"/>
                <w:szCs w:val="20"/>
              </w:rPr>
              <w:lastRenderedPageBreak/>
              <w:t xml:space="preserve"> </w:t>
            </w:r>
            <w:r w:rsidR="007E6865" w:rsidRPr="00334BE0">
              <w:rPr>
                <w:rFonts w:ascii="Verdana" w:hAnsi="Verdana"/>
                <w:sz w:val="20"/>
                <w:szCs w:val="20"/>
              </w:rPr>
              <w:t>(See AGM papers)</w:t>
            </w:r>
          </w:p>
        </w:tc>
        <w:tc>
          <w:tcPr>
            <w:tcW w:w="1411" w:type="dxa"/>
            <w:shd w:val="clear" w:color="auto" w:fill="auto"/>
          </w:tcPr>
          <w:p w14:paraId="1BBE6CA0" w14:textId="77777777" w:rsidR="007E6865" w:rsidRPr="00334BE0" w:rsidRDefault="007E6865" w:rsidP="00CC4A23">
            <w:pPr>
              <w:snapToGrid w:val="0"/>
              <w:spacing w:before="0"/>
              <w:jc w:val="left"/>
              <w:rPr>
                <w:rFonts w:ascii="Verdana" w:hAnsi="Verdana"/>
                <w:b/>
                <w:sz w:val="20"/>
                <w:szCs w:val="20"/>
              </w:rPr>
            </w:pPr>
          </w:p>
        </w:tc>
        <w:tc>
          <w:tcPr>
            <w:tcW w:w="1231" w:type="dxa"/>
            <w:shd w:val="clear" w:color="auto" w:fill="auto"/>
          </w:tcPr>
          <w:p w14:paraId="735A0326" w14:textId="77777777" w:rsidR="007E6865" w:rsidRPr="00334BE0" w:rsidRDefault="007E6865" w:rsidP="00CC4A23">
            <w:pPr>
              <w:snapToGrid w:val="0"/>
              <w:spacing w:before="0"/>
              <w:jc w:val="left"/>
              <w:rPr>
                <w:rFonts w:ascii="Verdana" w:hAnsi="Verdana"/>
                <w:sz w:val="20"/>
                <w:szCs w:val="20"/>
              </w:rPr>
            </w:pPr>
          </w:p>
        </w:tc>
        <w:tc>
          <w:tcPr>
            <w:tcW w:w="1151" w:type="dxa"/>
            <w:shd w:val="clear" w:color="auto" w:fill="auto"/>
          </w:tcPr>
          <w:p w14:paraId="5F37BE84" w14:textId="77777777" w:rsidR="007E6865" w:rsidRPr="00334BE0" w:rsidRDefault="007E6865" w:rsidP="00CC4A23">
            <w:pPr>
              <w:snapToGrid w:val="0"/>
              <w:spacing w:before="0"/>
              <w:jc w:val="left"/>
              <w:rPr>
                <w:rFonts w:ascii="Verdana" w:hAnsi="Verdana"/>
                <w:sz w:val="20"/>
                <w:szCs w:val="20"/>
              </w:rPr>
            </w:pPr>
          </w:p>
        </w:tc>
      </w:tr>
      <w:tr w:rsidR="007E6865" w:rsidRPr="00334BE0" w14:paraId="329B766F" w14:textId="77777777" w:rsidTr="007E6865">
        <w:tc>
          <w:tcPr>
            <w:tcW w:w="5103" w:type="dxa"/>
            <w:shd w:val="clear" w:color="auto" w:fill="auto"/>
          </w:tcPr>
          <w:p w14:paraId="7C06D09E" w14:textId="77777777" w:rsidR="007E6865" w:rsidRPr="00334BE0" w:rsidRDefault="007E6865" w:rsidP="00CC4A23">
            <w:pPr>
              <w:widowControl w:val="0"/>
              <w:autoSpaceDE w:val="0"/>
              <w:autoSpaceDN w:val="0"/>
              <w:adjustRightInd w:val="0"/>
              <w:snapToGrid w:val="0"/>
              <w:spacing w:before="0"/>
              <w:jc w:val="left"/>
              <w:rPr>
                <w:rFonts w:ascii="Verdana" w:hAnsi="Verdana"/>
                <w:sz w:val="20"/>
                <w:szCs w:val="20"/>
              </w:rPr>
            </w:pPr>
            <w:r w:rsidRPr="00334BE0">
              <w:rPr>
                <w:rFonts w:ascii="Verdana" w:hAnsi="Verdana"/>
                <w:b/>
                <w:sz w:val="20"/>
                <w:szCs w:val="20"/>
              </w:rPr>
              <w:t>4.</w:t>
            </w:r>
            <w:r w:rsidRPr="00334BE0">
              <w:rPr>
                <w:rFonts w:ascii="Verdana" w:hAnsi="Verdana"/>
                <w:b/>
                <w:sz w:val="20"/>
                <w:szCs w:val="20"/>
              </w:rPr>
              <w:tab/>
              <w:t>Resolution 4: Appointment of Independent Examiners</w:t>
            </w:r>
          </w:p>
          <w:p w14:paraId="2C7E464B" w14:textId="77777777" w:rsidR="007E6865" w:rsidRPr="00334BE0" w:rsidRDefault="00FD0CFF" w:rsidP="00CC4A23">
            <w:pPr>
              <w:widowControl w:val="0"/>
              <w:autoSpaceDE w:val="0"/>
              <w:autoSpaceDN w:val="0"/>
              <w:adjustRightInd w:val="0"/>
              <w:snapToGrid w:val="0"/>
              <w:spacing w:before="0"/>
              <w:jc w:val="left"/>
              <w:rPr>
                <w:rFonts w:ascii="Verdana" w:hAnsi="Verdana"/>
                <w:sz w:val="20"/>
                <w:szCs w:val="20"/>
              </w:rPr>
            </w:pPr>
            <w:r w:rsidRPr="00334BE0">
              <w:rPr>
                <w:rFonts w:ascii="Verdana" w:hAnsi="Verdana"/>
                <w:sz w:val="20"/>
                <w:szCs w:val="20"/>
              </w:rPr>
              <w:t>To appoint Larking Gowen, chartered accountants, as independent examiners to the institute, to hold office from the conclusion of the present General Meeting until the conclusion of the next General Meeting at which accounts in respect of an accounting reference period are laid</w:t>
            </w:r>
          </w:p>
        </w:tc>
        <w:tc>
          <w:tcPr>
            <w:tcW w:w="1411" w:type="dxa"/>
            <w:shd w:val="clear" w:color="auto" w:fill="auto"/>
          </w:tcPr>
          <w:p w14:paraId="035B7FB2" w14:textId="77777777" w:rsidR="007E6865" w:rsidRPr="00334BE0" w:rsidRDefault="007E6865" w:rsidP="00CC4A23">
            <w:pPr>
              <w:snapToGrid w:val="0"/>
              <w:spacing w:before="0"/>
              <w:jc w:val="left"/>
              <w:rPr>
                <w:rFonts w:ascii="Verdana" w:hAnsi="Verdana"/>
                <w:sz w:val="20"/>
                <w:szCs w:val="20"/>
              </w:rPr>
            </w:pPr>
          </w:p>
        </w:tc>
        <w:tc>
          <w:tcPr>
            <w:tcW w:w="1231" w:type="dxa"/>
            <w:shd w:val="clear" w:color="auto" w:fill="auto"/>
          </w:tcPr>
          <w:p w14:paraId="683E77F9" w14:textId="77777777" w:rsidR="007E6865" w:rsidRPr="00334BE0" w:rsidRDefault="007E6865" w:rsidP="00CC4A23">
            <w:pPr>
              <w:snapToGrid w:val="0"/>
              <w:spacing w:before="0"/>
              <w:jc w:val="left"/>
              <w:rPr>
                <w:rFonts w:ascii="Verdana" w:hAnsi="Verdana"/>
                <w:sz w:val="20"/>
                <w:szCs w:val="20"/>
              </w:rPr>
            </w:pPr>
          </w:p>
        </w:tc>
        <w:tc>
          <w:tcPr>
            <w:tcW w:w="1151" w:type="dxa"/>
            <w:shd w:val="clear" w:color="auto" w:fill="auto"/>
          </w:tcPr>
          <w:p w14:paraId="3F8D8105" w14:textId="77777777" w:rsidR="007E6865" w:rsidRPr="00334BE0" w:rsidRDefault="007E6865" w:rsidP="00CC4A23">
            <w:pPr>
              <w:snapToGrid w:val="0"/>
              <w:spacing w:before="0"/>
              <w:jc w:val="left"/>
              <w:rPr>
                <w:rFonts w:ascii="Verdana" w:hAnsi="Verdana"/>
                <w:sz w:val="20"/>
                <w:szCs w:val="20"/>
              </w:rPr>
            </w:pPr>
          </w:p>
        </w:tc>
      </w:tr>
      <w:tr w:rsidR="007E6865" w:rsidRPr="00334BE0" w14:paraId="551FBA6B" w14:textId="77777777" w:rsidTr="007E6865">
        <w:tc>
          <w:tcPr>
            <w:tcW w:w="5103" w:type="dxa"/>
            <w:shd w:val="clear" w:color="auto" w:fill="auto"/>
          </w:tcPr>
          <w:p w14:paraId="111B3D18" w14:textId="77777777" w:rsidR="007E6865" w:rsidRPr="00334BE0" w:rsidRDefault="00FD0CFF" w:rsidP="00CC4A23">
            <w:pPr>
              <w:snapToGrid w:val="0"/>
              <w:spacing w:before="0"/>
              <w:jc w:val="left"/>
              <w:rPr>
                <w:rFonts w:ascii="Verdana" w:hAnsi="Verdana"/>
                <w:b/>
                <w:sz w:val="20"/>
                <w:szCs w:val="20"/>
              </w:rPr>
            </w:pPr>
            <w:r w:rsidRPr="00334BE0">
              <w:rPr>
                <w:rFonts w:ascii="Verdana" w:hAnsi="Verdana"/>
                <w:b/>
                <w:sz w:val="20"/>
                <w:szCs w:val="20"/>
              </w:rPr>
              <w:t>5</w:t>
            </w:r>
            <w:r w:rsidR="007E6865" w:rsidRPr="00334BE0">
              <w:rPr>
                <w:rFonts w:ascii="Verdana" w:hAnsi="Verdana"/>
                <w:b/>
                <w:sz w:val="20"/>
                <w:szCs w:val="20"/>
              </w:rPr>
              <w:t>.</w:t>
            </w:r>
            <w:r w:rsidR="007E6865" w:rsidRPr="00334BE0">
              <w:rPr>
                <w:rFonts w:ascii="Verdana" w:hAnsi="Verdana"/>
                <w:b/>
                <w:sz w:val="20"/>
                <w:szCs w:val="20"/>
              </w:rPr>
              <w:tab/>
              <w:t xml:space="preserve">Resolution </w:t>
            </w:r>
            <w:r w:rsidR="00614F22">
              <w:rPr>
                <w:rFonts w:ascii="Verdana" w:hAnsi="Verdana"/>
                <w:b/>
                <w:sz w:val="20"/>
                <w:szCs w:val="20"/>
              </w:rPr>
              <w:t>5</w:t>
            </w:r>
            <w:r w:rsidR="007E6865" w:rsidRPr="00334BE0">
              <w:rPr>
                <w:rFonts w:ascii="Verdana" w:hAnsi="Verdana"/>
                <w:b/>
                <w:sz w:val="20"/>
                <w:szCs w:val="20"/>
              </w:rPr>
              <w:t>: Appointment of elected Officers</w:t>
            </w:r>
          </w:p>
          <w:p w14:paraId="5D03811B" w14:textId="77777777" w:rsidR="00FD0CFF" w:rsidRPr="00334BE0" w:rsidRDefault="00FD0CFF" w:rsidP="00CC4A23">
            <w:pPr>
              <w:snapToGrid w:val="0"/>
              <w:spacing w:before="0"/>
              <w:jc w:val="left"/>
              <w:rPr>
                <w:rFonts w:ascii="Verdana" w:hAnsi="Verdana"/>
                <w:sz w:val="20"/>
                <w:szCs w:val="20"/>
              </w:rPr>
            </w:pPr>
            <w:r w:rsidRPr="00334BE0">
              <w:rPr>
                <w:rFonts w:ascii="Verdana" w:hAnsi="Verdana"/>
                <w:sz w:val="20"/>
                <w:szCs w:val="20"/>
              </w:rPr>
              <w:t xml:space="preserve">To appoint as trustees and directors of the IHBC the officers with a majority votes cast in support of their nomination in accordance with the IHBC’s Memorandum and Articles of Association </w:t>
            </w:r>
          </w:p>
          <w:p w14:paraId="6A7CDC45" w14:textId="77777777" w:rsidR="007E6865" w:rsidRPr="00334BE0" w:rsidRDefault="007E6865" w:rsidP="00CC4A23">
            <w:pPr>
              <w:snapToGrid w:val="0"/>
              <w:spacing w:before="0"/>
              <w:jc w:val="left"/>
              <w:rPr>
                <w:rFonts w:ascii="Verdana" w:hAnsi="Verdana"/>
                <w:sz w:val="20"/>
                <w:szCs w:val="20"/>
              </w:rPr>
            </w:pPr>
            <w:r w:rsidRPr="00334BE0">
              <w:rPr>
                <w:rFonts w:ascii="Verdana" w:hAnsi="Verdana"/>
                <w:sz w:val="20"/>
                <w:szCs w:val="20"/>
              </w:rPr>
              <w:t>(See AGM papers)</w:t>
            </w:r>
          </w:p>
        </w:tc>
        <w:tc>
          <w:tcPr>
            <w:tcW w:w="1411" w:type="dxa"/>
            <w:shd w:val="clear" w:color="auto" w:fill="auto"/>
          </w:tcPr>
          <w:p w14:paraId="531B3FBF" w14:textId="77777777" w:rsidR="007E6865" w:rsidRPr="00334BE0" w:rsidRDefault="007E6865" w:rsidP="00CC4A23">
            <w:pPr>
              <w:snapToGrid w:val="0"/>
              <w:spacing w:before="0"/>
              <w:jc w:val="left"/>
              <w:rPr>
                <w:rFonts w:ascii="Verdana" w:hAnsi="Verdana"/>
                <w:sz w:val="20"/>
                <w:szCs w:val="20"/>
              </w:rPr>
            </w:pPr>
          </w:p>
        </w:tc>
        <w:tc>
          <w:tcPr>
            <w:tcW w:w="1231" w:type="dxa"/>
            <w:shd w:val="clear" w:color="auto" w:fill="auto"/>
          </w:tcPr>
          <w:p w14:paraId="576965D1" w14:textId="77777777" w:rsidR="007E6865" w:rsidRPr="00334BE0" w:rsidRDefault="007E6865" w:rsidP="00CC4A23">
            <w:pPr>
              <w:snapToGrid w:val="0"/>
              <w:spacing w:before="0"/>
              <w:jc w:val="left"/>
              <w:rPr>
                <w:rFonts w:ascii="Verdana" w:hAnsi="Verdana"/>
                <w:sz w:val="20"/>
                <w:szCs w:val="20"/>
              </w:rPr>
            </w:pPr>
          </w:p>
        </w:tc>
        <w:tc>
          <w:tcPr>
            <w:tcW w:w="1151" w:type="dxa"/>
            <w:shd w:val="clear" w:color="auto" w:fill="auto"/>
          </w:tcPr>
          <w:p w14:paraId="0173DE31" w14:textId="77777777" w:rsidR="007E6865" w:rsidRPr="00334BE0" w:rsidRDefault="007E6865" w:rsidP="00CC4A23">
            <w:pPr>
              <w:snapToGrid w:val="0"/>
              <w:spacing w:before="0"/>
              <w:jc w:val="left"/>
              <w:rPr>
                <w:rFonts w:ascii="Verdana" w:hAnsi="Verdana"/>
                <w:sz w:val="20"/>
                <w:szCs w:val="20"/>
              </w:rPr>
            </w:pPr>
          </w:p>
        </w:tc>
      </w:tr>
      <w:tr w:rsidR="007E6865" w:rsidRPr="00334BE0" w14:paraId="2A550689" w14:textId="77777777" w:rsidTr="007E6865">
        <w:tc>
          <w:tcPr>
            <w:tcW w:w="5103" w:type="dxa"/>
            <w:shd w:val="clear" w:color="auto" w:fill="auto"/>
          </w:tcPr>
          <w:p w14:paraId="3D3F72B0" w14:textId="77777777" w:rsidR="007E6865" w:rsidRPr="00334BE0" w:rsidRDefault="00FD0CFF" w:rsidP="00CC4A23">
            <w:pPr>
              <w:snapToGrid w:val="0"/>
              <w:spacing w:before="0"/>
              <w:jc w:val="left"/>
              <w:rPr>
                <w:rFonts w:ascii="Verdana" w:hAnsi="Verdana"/>
                <w:sz w:val="20"/>
                <w:szCs w:val="20"/>
              </w:rPr>
            </w:pPr>
            <w:r w:rsidRPr="00334BE0">
              <w:rPr>
                <w:rFonts w:ascii="Verdana" w:hAnsi="Verdana"/>
                <w:b/>
                <w:sz w:val="20"/>
                <w:szCs w:val="20"/>
              </w:rPr>
              <w:t>6</w:t>
            </w:r>
            <w:r w:rsidR="007E6865" w:rsidRPr="00334BE0">
              <w:rPr>
                <w:rFonts w:ascii="Verdana" w:hAnsi="Verdana"/>
                <w:b/>
                <w:sz w:val="20"/>
                <w:szCs w:val="20"/>
              </w:rPr>
              <w:t xml:space="preserve">. </w:t>
            </w:r>
            <w:r w:rsidR="007E6865" w:rsidRPr="00334BE0">
              <w:rPr>
                <w:rFonts w:ascii="Verdana" w:hAnsi="Verdana"/>
                <w:b/>
                <w:sz w:val="20"/>
                <w:szCs w:val="20"/>
              </w:rPr>
              <w:tab/>
              <w:t xml:space="preserve">Resolution </w:t>
            </w:r>
            <w:r w:rsidR="00614F22">
              <w:rPr>
                <w:rFonts w:ascii="Verdana" w:hAnsi="Verdana"/>
                <w:b/>
                <w:sz w:val="20"/>
                <w:szCs w:val="20"/>
              </w:rPr>
              <w:t>6</w:t>
            </w:r>
            <w:r w:rsidR="007E6865" w:rsidRPr="00334BE0">
              <w:rPr>
                <w:rFonts w:ascii="Verdana" w:hAnsi="Verdana"/>
                <w:b/>
                <w:sz w:val="20"/>
                <w:szCs w:val="20"/>
              </w:rPr>
              <w:t>: Ratification of Branch nominations</w:t>
            </w:r>
          </w:p>
          <w:p w14:paraId="461FAABF" w14:textId="77777777" w:rsidR="007E6865" w:rsidRDefault="007E6865" w:rsidP="00CC4A23">
            <w:pPr>
              <w:snapToGrid w:val="0"/>
              <w:spacing w:before="0"/>
              <w:jc w:val="left"/>
              <w:rPr>
                <w:rFonts w:ascii="Verdana" w:hAnsi="Verdana"/>
                <w:sz w:val="20"/>
                <w:szCs w:val="20"/>
              </w:rPr>
            </w:pPr>
            <w:r w:rsidRPr="00334BE0">
              <w:rPr>
                <w:rFonts w:ascii="Verdana" w:hAnsi="Verdana"/>
                <w:sz w:val="20"/>
                <w:szCs w:val="20"/>
              </w:rPr>
              <w:t>To ratify the nominations as trustees and directors of the IHBC by the Branches as notified to the Council in accordance with the IHBC’s Memorandum and Articles of Associatio</w:t>
            </w:r>
            <w:r w:rsidR="00334BE0">
              <w:rPr>
                <w:rFonts w:ascii="Verdana" w:hAnsi="Verdana"/>
                <w:sz w:val="20"/>
                <w:szCs w:val="20"/>
              </w:rPr>
              <w:t>n</w:t>
            </w:r>
          </w:p>
          <w:p w14:paraId="47E62EF0" w14:textId="77777777" w:rsidR="00334BE0" w:rsidRPr="00334BE0" w:rsidRDefault="00334BE0" w:rsidP="00CC4A23">
            <w:pPr>
              <w:snapToGrid w:val="0"/>
              <w:spacing w:before="0"/>
              <w:jc w:val="left"/>
              <w:rPr>
                <w:rFonts w:ascii="Verdana" w:hAnsi="Verdana"/>
                <w:sz w:val="20"/>
                <w:szCs w:val="20"/>
              </w:rPr>
            </w:pPr>
            <w:r w:rsidRPr="00334BE0">
              <w:rPr>
                <w:rFonts w:ascii="Verdana" w:hAnsi="Verdana"/>
                <w:sz w:val="20"/>
                <w:szCs w:val="20"/>
              </w:rPr>
              <w:t>(See AGM papers)</w:t>
            </w:r>
          </w:p>
        </w:tc>
        <w:tc>
          <w:tcPr>
            <w:tcW w:w="1411" w:type="dxa"/>
            <w:shd w:val="clear" w:color="auto" w:fill="auto"/>
          </w:tcPr>
          <w:p w14:paraId="64A386F3" w14:textId="77777777" w:rsidR="007E6865" w:rsidRPr="00334BE0" w:rsidRDefault="007E6865" w:rsidP="00CC4A23">
            <w:pPr>
              <w:snapToGrid w:val="0"/>
              <w:spacing w:before="0"/>
              <w:jc w:val="left"/>
              <w:rPr>
                <w:rFonts w:ascii="Verdana" w:hAnsi="Verdana"/>
                <w:sz w:val="20"/>
                <w:szCs w:val="20"/>
              </w:rPr>
            </w:pPr>
          </w:p>
        </w:tc>
        <w:tc>
          <w:tcPr>
            <w:tcW w:w="1231" w:type="dxa"/>
            <w:shd w:val="clear" w:color="auto" w:fill="auto"/>
          </w:tcPr>
          <w:p w14:paraId="707D0957" w14:textId="77777777" w:rsidR="007E6865" w:rsidRPr="00334BE0" w:rsidRDefault="007E6865" w:rsidP="00CC4A23">
            <w:pPr>
              <w:snapToGrid w:val="0"/>
              <w:spacing w:before="0"/>
              <w:jc w:val="left"/>
              <w:rPr>
                <w:rFonts w:ascii="Verdana" w:hAnsi="Verdana"/>
                <w:sz w:val="20"/>
                <w:szCs w:val="20"/>
              </w:rPr>
            </w:pPr>
          </w:p>
        </w:tc>
        <w:tc>
          <w:tcPr>
            <w:tcW w:w="1151" w:type="dxa"/>
            <w:shd w:val="clear" w:color="auto" w:fill="auto"/>
          </w:tcPr>
          <w:p w14:paraId="07DC527C" w14:textId="77777777" w:rsidR="007E6865" w:rsidRPr="00334BE0" w:rsidRDefault="007E6865" w:rsidP="00CC4A23">
            <w:pPr>
              <w:snapToGrid w:val="0"/>
              <w:spacing w:before="0"/>
              <w:jc w:val="left"/>
              <w:rPr>
                <w:rFonts w:ascii="Verdana" w:hAnsi="Verdana"/>
                <w:sz w:val="20"/>
                <w:szCs w:val="20"/>
              </w:rPr>
            </w:pPr>
          </w:p>
        </w:tc>
      </w:tr>
      <w:tr w:rsidR="00FD0CFF" w:rsidRPr="00334BE0" w14:paraId="67D49E9E" w14:textId="77777777" w:rsidTr="007E6865">
        <w:tc>
          <w:tcPr>
            <w:tcW w:w="5103" w:type="dxa"/>
            <w:shd w:val="clear" w:color="auto" w:fill="auto"/>
          </w:tcPr>
          <w:p w14:paraId="1AE8850C" w14:textId="77777777" w:rsidR="00FD0CFF" w:rsidRPr="00334BE0" w:rsidRDefault="00FD0CFF" w:rsidP="00CC4A23">
            <w:pPr>
              <w:snapToGrid w:val="0"/>
              <w:spacing w:before="0"/>
              <w:jc w:val="left"/>
              <w:rPr>
                <w:rFonts w:ascii="Verdana" w:hAnsi="Verdana"/>
                <w:b/>
                <w:sz w:val="20"/>
                <w:szCs w:val="20"/>
              </w:rPr>
            </w:pPr>
            <w:r w:rsidRPr="00334BE0">
              <w:rPr>
                <w:rFonts w:ascii="Verdana" w:hAnsi="Verdana"/>
                <w:b/>
                <w:sz w:val="20"/>
                <w:szCs w:val="20"/>
              </w:rPr>
              <w:t xml:space="preserve">6. </w:t>
            </w:r>
            <w:r w:rsidRPr="00334BE0">
              <w:rPr>
                <w:rFonts w:ascii="Verdana" w:hAnsi="Verdana"/>
                <w:b/>
                <w:sz w:val="20"/>
                <w:szCs w:val="20"/>
              </w:rPr>
              <w:tab/>
            </w:r>
            <w:r w:rsidR="00614F22">
              <w:rPr>
                <w:rFonts w:ascii="Verdana" w:hAnsi="Verdana"/>
                <w:b/>
                <w:sz w:val="20"/>
                <w:szCs w:val="20"/>
              </w:rPr>
              <w:t>Resolution 7</w:t>
            </w:r>
            <w:r w:rsidRPr="00334BE0">
              <w:rPr>
                <w:rFonts w:ascii="Verdana" w:hAnsi="Verdana"/>
                <w:b/>
                <w:sz w:val="20"/>
                <w:szCs w:val="20"/>
              </w:rPr>
              <w:t xml:space="preserve">: </w:t>
            </w:r>
            <w:r w:rsidR="00334BE0">
              <w:rPr>
                <w:rFonts w:ascii="Verdana" w:hAnsi="Verdana"/>
                <w:b/>
                <w:sz w:val="20"/>
                <w:szCs w:val="20"/>
              </w:rPr>
              <w:t xml:space="preserve">Adoption of guidance on </w:t>
            </w:r>
            <w:r w:rsidR="00614F22">
              <w:rPr>
                <w:rFonts w:ascii="Verdana" w:hAnsi="Verdana"/>
                <w:b/>
                <w:sz w:val="20"/>
                <w:szCs w:val="20"/>
              </w:rPr>
              <w:t xml:space="preserve">future </w:t>
            </w:r>
            <w:r w:rsidR="00334BE0">
              <w:rPr>
                <w:rFonts w:ascii="Verdana" w:hAnsi="Verdana"/>
                <w:b/>
                <w:sz w:val="20"/>
                <w:szCs w:val="20"/>
              </w:rPr>
              <w:t>governance</w:t>
            </w:r>
          </w:p>
          <w:p w14:paraId="6544D794" w14:textId="77777777" w:rsidR="00FD0CFF" w:rsidRPr="00334BE0" w:rsidRDefault="00FD0CFF" w:rsidP="00CC4A23">
            <w:pPr>
              <w:snapToGrid w:val="0"/>
              <w:spacing w:before="0"/>
              <w:jc w:val="left"/>
              <w:rPr>
                <w:rFonts w:ascii="Verdana" w:hAnsi="Verdana"/>
                <w:sz w:val="20"/>
                <w:szCs w:val="20"/>
              </w:rPr>
            </w:pPr>
            <w:r w:rsidRPr="00334BE0">
              <w:rPr>
                <w:rFonts w:ascii="Verdana" w:hAnsi="Verdana"/>
                <w:sz w:val="20"/>
                <w:szCs w:val="20"/>
              </w:rPr>
              <w:t xml:space="preserve">To adopt the current draft of the ‘Proposal for the future governance of the Institute’ as guidance in developing the IHBC’s governance.  See more at </w:t>
            </w:r>
            <w:hyperlink r:id="rId10" w:history="1">
              <w:r w:rsidR="00334BE0" w:rsidRPr="007A748A">
                <w:rPr>
                  <w:rStyle w:val="Hyperlink"/>
                  <w:rFonts w:ascii="Verdana" w:hAnsi="Verdana"/>
                  <w:sz w:val="20"/>
                  <w:szCs w:val="20"/>
                </w:rPr>
                <w:t>https://www.ihbc.org.uk/governance/index.html</w:t>
              </w:r>
            </w:hyperlink>
          </w:p>
        </w:tc>
        <w:tc>
          <w:tcPr>
            <w:tcW w:w="1411" w:type="dxa"/>
            <w:shd w:val="clear" w:color="auto" w:fill="auto"/>
          </w:tcPr>
          <w:p w14:paraId="1D0F27C7" w14:textId="77777777" w:rsidR="00FD0CFF" w:rsidRPr="00334BE0" w:rsidRDefault="00FD0CFF" w:rsidP="00CC4A23">
            <w:pPr>
              <w:snapToGrid w:val="0"/>
              <w:spacing w:before="0"/>
              <w:jc w:val="left"/>
              <w:rPr>
                <w:rFonts w:ascii="Verdana" w:hAnsi="Verdana"/>
                <w:sz w:val="20"/>
                <w:szCs w:val="20"/>
              </w:rPr>
            </w:pPr>
          </w:p>
        </w:tc>
        <w:tc>
          <w:tcPr>
            <w:tcW w:w="1231" w:type="dxa"/>
            <w:shd w:val="clear" w:color="auto" w:fill="auto"/>
          </w:tcPr>
          <w:p w14:paraId="6975BD0E" w14:textId="77777777" w:rsidR="00FD0CFF" w:rsidRPr="00334BE0" w:rsidRDefault="00FD0CFF" w:rsidP="00CC4A23">
            <w:pPr>
              <w:snapToGrid w:val="0"/>
              <w:spacing w:before="0"/>
              <w:jc w:val="left"/>
              <w:rPr>
                <w:rFonts w:ascii="Verdana" w:hAnsi="Verdana"/>
                <w:sz w:val="20"/>
                <w:szCs w:val="20"/>
              </w:rPr>
            </w:pPr>
          </w:p>
        </w:tc>
        <w:tc>
          <w:tcPr>
            <w:tcW w:w="1151" w:type="dxa"/>
            <w:shd w:val="clear" w:color="auto" w:fill="auto"/>
          </w:tcPr>
          <w:p w14:paraId="64E2B207" w14:textId="77777777" w:rsidR="00FD0CFF" w:rsidRPr="00334BE0" w:rsidRDefault="00FD0CFF" w:rsidP="00CC4A23">
            <w:pPr>
              <w:snapToGrid w:val="0"/>
              <w:spacing w:before="0"/>
              <w:jc w:val="left"/>
              <w:rPr>
                <w:rFonts w:ascii="Verdana" w:hAnsi="Verdana"/>
                <w:sz w:val="20"/>
                <w:szCs w:val="20"/>
              </w:rPr>
            </w:pPr>
          </w:p>
        </w:tc>
      </w:tr>
    </w:tbl>
    <w:p w14:paraId="62D5F8B3" w14:textId="77777777" w:rsidR="00633730" w:rsidRPr="00334BE0" w:rsidRDefault="00633730" w:rsidP="00CC4A23">
      <w:pPr>
        <w:snapToGrid w:val="0"/>
        <w:spacing w:before="0"/>
        <w:jc w:val="left"/>
        <w:rPr>
          <w:rFonts w:ascii="Verdana" w:hAnsi="Verdana"/>
          <w:sz w:val="20"/>
          <w:szCs w:val="20"/>
        </w:rPr>
      </w:pPr>
    </w:p>
    <w:p w14:paraId="45B2DB0C" w14:textId="77777777" w:rsidR="004012E5" w:rsidRPr="00334BE0" w:rsidRDefault="004012E5" w:rsidP="00CC4A23">
      <w:pPr>
        <w:snapToGrid w:val="0"/>
        <w:spacing w:before="0"/>
        <w:jc w:val="left"/>
        <w:rPr>
          <w:rFonts w:ascii="Verdana" w:hAnsi="Verdana"/>
          <w:sz w:val="20"/>
          <w:szCs w:val="20"/>
        </w:rPr>
      </w:pPr>
    </w:p>
    <w:p w14:paraId="798A2409" w14:textId="77777777" w:rsidR="004012E5" w:rsidRPr="00334BE0" w:rsidRDefault="004012E5" w:rsidP="00CC4A23">
      <w:pPr>
        <w:snapToGrid w:val="0"/>
        <w:spacing w:before="0"/>
        <w:jc w:val="left"/>
        <w:rPr>
          <w:rFonts w:ascii="Verdana" w:hAnsi="Verdana"/>
          <w:sz w:val="20"/>
          <w:szCs w:val="20"/>
        </w:rPr>
      </w:pPr>
    </w:p>
    <w:p w14:paraId="439574D1" w14:textId="77777777" w:rsidR="00633730" w:rsidRPr="00334BE0" w:rsidRDefault="00633730" w:rsidP="00CC4A23">
      <w:pPr>
        <w:snapToGrid w:val="0"/>
        <w:spacing w:before="0"/>
        <w:jc w:val="left"/>
        <w:rPr>
          <w:rFonts w:ascii="Verdana" w:hAnsi="Verdana"/>
          <w:sz w:val="20"/>
          <w:szCs w:val="20"/>
        </w:rPr>
      </w:pPr>
      <w:r w:rsidRPr="00334BE0">
        <w:rPr>
          <w:rFonts w:ascii="Verdana" w:hAnsi="Verdana"/>
          <w:sz w:val="20"/>
          <w:szCs w:val="20"/>
        </w:rPr>
        <w:t>Signature ……………………………………………</w:t>
      </w:r>
      <w:r w:rsidRPr="00334BE0">
        <w:rPr>
          <w:rFonts w:ascii="Verdana" w:hAnsi="Verdana"/>
          <w:sz w:val="20"/>
          <w:szCs w:val="20"/>
        </w:rPr>
        <w:tab/>
      </w:r>
      <w:r w:rsidRPr="00334BE0">
        <w:rPr>
          <w:rFonts w:ascii="Verdana" w:hAnsi="Verdana"/>
          <w:sz w:val="20"/>
          <w:szCs w:val="20"/>
        </w:rPr>
        <w:tab/>
        <w:t>Date…………………………</w:t>
      </w:r>
      <w:proofErr w:type="gramStart"/>
      <w:r w:rsidRPr="00334BE0">
        <w:rPr>
          <w:rFonts w:ascii="Verdana" w:hAnsi="Verdana"/>
          <w:sz w:val="20"/>
          <w:szCs w:val="20"/>
        </w:rPr>
        <w:t>…..</w:t>
      </w:r>
      <w:proofErr w:type="gramEnd"/>
    </w:p>
    <w:p w14:paraId="57AF4007" w14:textId="77777777" w:rsidR="00CC4A23" w:rsidRDefault="00CC4A23" w:rsidP="00CC4A23">
      <w:pPr>
        <w:snapToGrid w:val="0"/>
        <w:spacing w:before="0"/>
        <w:jc w:val="left"/>
        <w:rPr>
          <w:rFonts w:ascii="Verdana" w:hAnsi="Verdana"/>
          <w:sz w:val="20"/>
          <w:szCs w:val="20"/>
        </w:rPr>
      </w:pPr>
    </w:p>
    <w:p w14:paraId="79383F08" w14:textId="77777777" w:rsidR="00CC4A23" w:rsidRDefault="00CC4A23" w:rsidP="00CC4A23">
      <w:pPr>
        <w:snapToGrid w:val="0"/>
        <w:spacing w:before="0"/>
        <w:jc w:val="left"/>
        <w:rPr>
          <w:rFonts w:ascii="Verdana" w:hAnsi="Verdana"/>
          <w:sz w:val="20"/>
          <w:szCs w:val="20"/>
        </w:rPr>
      </w:pPr>
    </w:p>
    <w:p w14:paraId="7DD704B9" w14:textId="77777777" w:rsidR="00633730" w:rsidRPr="00334BE0" w:rsidRDefault="00633730" w:rsidP="00CC4A23">
      <w:pPr>
        <w:snapToGrid w:val="0"/>
        <w:spacing w:before="0"/>
        <w:jc w:val="left"/>
        <w:rPr>
          <w:rFonts w:ascii="Verdana" w:hAnsi="Verdana"/>
          <w:b/>
          <w:sz w:val="20"/>
          <w:szCs w:val="20"/>
        </w:rPr>
      </w:pPr>
      <w:r w:rsidRPr="00334BE0">
        <w:rPr>
          <w:rFonts w:ascii="Verdana" w:hAnsi="Verdana"/>
          <w:b/>
          <w:sz w:val="20"/>
          <w:szCs w:val="20"/>
        </w:rPr>
        <w:t xml:space="preserve">NOTES TO PROXY FORM </w:t>
      </w:r>
    </w:p>
    <w:p w14:paraId="3CDD1FEC" w14:textId="77777777"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As a member of the Company you are entitled to appoint a proxy to exercise all or any of your rights to attend, speak and vote at a general meeting of the Company. You can only appoint a proxy using the procedures set out in these notes.</w:t>
      </w:r>
    </w:p>
    <w:p w14:paraId="0A1E7E2C" w14:textId="77777777"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Appointment of a proxy does not preclude you from attending the meeting and voting in person.  If you have appointed a proxy and attend the meeting in person, your proxy appointment will automatically be terminated.</w:t>
      </w:r>
    </w:p>
    <w:p w14:paraId="4EDB24DE" w14:textId="77777777"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A proxy does not need to be a member of the Company but must attend the meeting to represent you.  You must indicate on the form if you wish to appoint as your proxy a person other than the Chairman of the meeting.  If you sign and return this proxy form with no alternative named, the Chairman of the meeting will be deemed to be your proxy.  Where you appoint as your proxy someone other than the Chairman, you are responsible for ensuring that they attend the meeting and are aware of your voting intentions.  If you wish you</w:t>
      </w:r>
      <w:r w:rsidR="005D3C35" w:rsidRPr="00334BE0">
        <w:rPr>
          <w:rFonts w:ascii="Verdana" w:hAnsi="Verdana"/>
          <w:b w:val="0"/>
          <w:sz w:val="20"/>
          <w:szCs w:val="20"/>
          <w:u w:val="none"/>
        </w:rPr>
        <w:t>r</w:t>
      </w:r>
      <w:r w:rsidRPr="00334BE0">
        <w:rPr>
          <w:rFonts w:ascii="Verdana" w:hAnsi="Verdana"/>
          <w:b w:val="0"/>
          <w:sz w:val="20"/>
          <w:szCs w:val="20"/>
          <w:u w:val="none"/>
        </w:rPr>
        <w:t xml:space="preserve"> proxy to make any comments on your behalf, you will need to appoint someone other than the Chairman and give them the relevant instructions directly.</w:t>
      </w:r>
    </w:p>
    <w:p w14:paraId="48222C0B" w14:textId="77777777" w:rsidR="00633730" w:rsidRPr="00334BE0" w:rsidRDefault="00633730" w:rsidP="00CC4A23">
      <w:pPr>
        <w:pStyle w:val="Level1"/>
        <w:keepNext w:val="0"/>
        <w:widowControl w:val="0"/>
        <w:snapToGrid w:val="0"/>
        <w:spacing w:before="0"/>
        <w:jc w:val="left"/>
        <w:rPr>
          <w:rFonts w:ascii="Verdana" w:hAnsi="Verdana"/>
          <w:sz w:val="20"/>
          <w:szCs w:val="20"/>
        </w:rPr>
      </w:pPr>
      <w:r w:rsidRPr="00334BE0">
        <w:rPr>
          <w:rFonts w:ascii="Verdana" w:hAnsi="Verdana"/>
          <w:b w:val="0"/>
          <w:sz w:val="20"/>
          <w:szCs w:val="20"/>
          <w:u w:val="none"/>
        </w:rPr>
        <w:t xml:space="preserve">To direct your proxy how to vote on the resolutions mark the appropriate box with an 'X'.  If no voting indication is given, your proxy will vote or abstain </w:t>
      </w:r>
      <w:r w:rsidRPr="00334BE0">
        <w:rPr>
          <w:rFonts w:ascii="Verdana" w:hAnsi="Verdana"/>
          <w:b w:val="0"/>
          <w:sz w:val="20"/>
          <w:szCs w:val="20"/>
          <w:u w:val="none"/>
        </w:rPr>
        <w:lastRenderedPageBreak/>
        <w:t>from voting at his or her discretion.  Your proxy will vote (or abstain from voting) as he or she thinks fit in relation to any other matter which is put before the meeting.</w:t>
      </w:r>
    </w:p>
    <w:p w14:paraId="62008234" w14:textId="77777777"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 xml:space="preserve">To appoint a proxy using this form, the form must be: </w:t>
      </w:r>
    </w:p>
    <w:p w14:paraId="488FE76C" w14:textId="77777777" w:rsidR="00633730" w:rsidRPr="00334BE0" w:rsidRDefault="00633730" w:rsidP="00CC4A23">
      <w:pPr>
        <w:pStyle w:val="Level2"/>
        <w:widowControl w:val="0"/>
        <w:tabs>
          <w:tab w:val="clear" w:pos="720"/>
          <w:tab w:val="num" w:pos="1440"/>
        </w:tabs>
        <w:snapToGrid w:val="0"/>
        <w:spacing w:before="0"/>
        <w:ind w:left="1440"/>
        <w:jc w:val="left"/>
        <w:rPr>
          <w:rFonts w:ascii="Verdana" w:hAnsi="Verdana"/>
          <w:sz w:val="20"/>
          <w:szCs w:val="20"/>
        </w:rPr>
      </w:pPr>
      <w:r w:rsidRPr="00334BE0">
        <w:rPr>
          <w:rFonts w:ascii="Verdana" w:hAnsi="Verdana"/>
          <w:sz w:val="20"/>
          <w:szCs w:val="20"/>
        </w:rPr>
        <w:t>completed and signed;</w:t>
      </w:r>
    </w:p>
    <w:p w14:paraId="53ADEE9A" w14:textId="77777777" w:rsidR="00633730" w:rsidRPr="00334BE0" w:rsidRDefault="00633730" w:rsidP="00CC4A23">
      <w:pPr>
        <w:pStyle w:val="Level2"/>
        <w:widowControl w:val="0"/>
        <w:tabs>
          <w:tab w:val="clear" w:pos="720"/>
          <w:tab w:val="num" w:pos="1440"/>
        </w:tabs>
        <w:snapToGrid w:val="0"/>
        <w:spacing w:before="0"/>
        <w:ind w:left="1440"/>
        <w:jc w:val="left"/>
        <w:rPr>
          <w:rFonts w:ascii="Verdana" w:hAnsi="Verdana"/>
          <w:sz w:val="20"/>
          <w:szCs w:val="20"/>
        </w:rPr>
      </w:pPr>
      <w:r w:rsidRPr="00334BE0">
        <w:rPr>
          <w:rFonts w:ascii="Verdana" w:hAnsi="Verdana"/>
          <w:sz w:val="20"/>
          <w:szCs w:val="20"/>
        </w:rPr>
        <w:t xml:space="preserve">sent or delivered to the Company by post </w:t>
      </w:r>
      <w:r w:rsidR="002A2B53" w:rsidRPr="00334BE0">
        <w:rPr>
          <w:rFonts w:ascii="Verdana" w:hAnsi="Verdana"/>
          <w:sz w:val="20"/>
          <w:szCs w:val="20"/>
        </w:rPr>
        <w:t xml:space="preserve">by being </w:t>
      </w:r>
      <w:r w:rsidRPr="00334BE0">
        <w:rPr>
          <w:rFonts w:ascii="Verdana" w:hAnsi="Verdana"/>
          <w:sz w:val="20"/>
          <w:szCs w:val="20"/>
        </w:rPr>
        <w:t>sent to:</w:t>
      </w:r>
    </w:p>
    <w:p w14:paraId="52A77804"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Proxy Voting</w:t>
      </w:r>
    </w:p>
    <w:p w14:paraId="7DB404C5"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c/o Lydia Porter</w:t>
      </w:r>
    </w:p>
    <w:p w14:paraId="7E27F92A"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The Institute of Historic Building Conservation</w:t>
      </w:r>
    </w:p>
    <w:p w14:paraId="5E8ECD59"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Jubilee House</w:t>
      </w:r>
    </w:p>
    <w:p w14:paraId="2768AA5F"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High Street</w:t>
      </w:r>
    </w:p>
    <w:p w14:paraId="755CCC96" w14:textId="77777777" w:rsidR="004E2689" w:rsidRPr="00334BE0" w:rsidRDefault="004E2689"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Tisbury</w:t>
      </w:r>
    </w:p>
    <w:p w14:paraId="04217AAD"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 xml:space="preserve">Wiltshire </w:t>
      </w:r>
    </w:p>
    <w:p w14:paraId="136BECC8" w14:textId="77777777" w:rsidR="00633730" w:rsidRPr="00334BE0" w:rsidRDefault="00633730" w:rsidP="00CC4A23">
      <w:pPr>
        <w:pStyle w:val="Level2"/>
        <w:widowControl w:val="0"/>
        <w:numPr>
          <w:ilvl w:val="0"/>
          <w:numId w:val="0"/>
        </w:numPr>
        <w:snapToGrid w:val="0"/>
        <w:spacing w:before="0"/>
        <w:ind w:left="1440"/>
        <w:jc w:val="left"/>
        <w:rPr>
          <w:rFonts w:ascii="Verdana" w:hAnsi="Verdana"/>
          <w:sz w:val="20"/>
          <w:szCs w:val="20"/>
        </w:rPr>
      </w:pPr>
      <w:r w:rsidRPr="00334BE0">
        <w:rPr>
          <w:rFonts w:ascii="Verdana" w:hAnsi="Verdana"/>
          <w:sz w:val="20"/>
          <w:szCs w:val="20"/>
        </w:rPr>
        <w:t>SP3 6HA</w:t>
      </w:r>
    </w:p>
    <w:p w14:paraId="2E677565" w14:textId="77777777" w:rsidR="00633730" w:rsidRPr="00334BE0" w:rsidRDefault="00633730" w:rsidP="00CC4A23">
      <w:pPr>
        <w:pStyle w:val="Level2"/>
        <w:widowControl w:val="0"/>
        <w:numPr>
          <w:ilvl w:val="0"/>
          <w:numId w:val="0"/>
        </w:numPr>
        <w:snapToGrid w:val="0"/>
        <w:spacing w:before="0"/>
        <w:ind w:left="720" w:hanging="720"/>
        <w:jc w:val="left"/>
        <w:rPr>
          <w:rFonts w:ascii="Verdana" w:hAnsi="Verdana"/>
          <w:sz w:val="20"/>
          <w:szCs w:val="20"/>
        </w:rPr>
      </w:pPr>
    </w:p>
    <w:p w14:paraId="520F7B22" w14:textId="77777777" w:rsidR="00633730" w:rsidRPr="00334BE0" w:rsidRDefault="00633730" w:rsidP="00CC4A23">
      <w:pPr>
        <w:pStyle w:val="Level2"/>
        <w:widowControl w:val="0"/>
        <w:numPr>
          <w:ilvl w:val="0"/>
          <w:numId w:val="0"/>
        </w:numPr>
        <w:snapToGrid w:val="0"/>
        <w:spacing w:before="0"/>
        <w:ind w:left="720" w:hanging="720"/>
        <w:jc w:val="left"/>
        <w:rPr>
          <w:rFonts w:ascii="Verdana" w:hAnsi="Verdana"/>
          <w:sz w:val="20"/>
          <w:szCs w:val="20"/>
        </w:rPr>
      </w:pPr>
      <w:r w:rsidRPr="00334BE0">
        <w:rPr>
          <w:rFonts w:ascii="Verdana" w:hAnsi="Verdana"/>
          <w:sz w:val="20"/>
          <w:szCs w:val="20"/>
        </w:rPr>
        <w:tab/>
        <w:t>and</w:t>
      </w:r>
    </w:p>
    <w:p w14:paraId="36F3A038" w14:textId="77777777" w:rsidR="00633730" w:rsidRPr="00334BE0" w:rsidRDefault="00633730" w:rsidP="00CC4A23">
      <w:pPr>
        <w:pStyle w:val="Level2"/>
        <w:widowControl w:val="0"/>
        <w:tabs>
          <w:tab w:val="clear" w:pos="720"/>
          <w:tab w:val="num" w:pos="1440"/>
        </w:tabs>
        <w:snapToGrid w:val="0"/>
        <w:spacing w:before="0"/>
        <w:ind w:left="1440"/>
        <w:jc w:val="left"/>
        <w:rPr>
          <w:rFonts w:ascii="Verdana" w:hAnsi="Verdana"/>
          <w:sz w:val="20"/>
          <w:szCs w:val="20"/>
        </w:rPr>
      </w:pPr>
      <w:r w:rsidRPr="00334BE0">
        <w:rPr>
          <w:rFonts w:ascii="Verdana" w:hAnsi="Verdana"/>
          <w:sz w:val="20"/>
          <w:szCs w:val="20"/>
        </w:rPr>
        <w:t xml:space="preserve">received by the Company no later than </w:t>
      </w:r>
      <w:r w:rsidR="002A2B53" w:rsidRPr="00334BE0">
        <w:rPr>
          <w:rFonts w:ascii="Verdana" w:hAnsi="Verdana"/>
          <w:sz w:val="20"/>
          <w:szCs w:val="20"/>
        </w:rPr>
        <w:t xml:space="preserve">midnight on </w:t>
      </w:r>
      <w:r w:rsidR="00CC4A23">
        <w:rPr>
          <w:rFonts w:ascii="Verdana" w:hAnsi="Verdana"/>
          <w:sz w:val="20"/>
          <w:szCs w:val="20"/>
        </w:rPr>
        <w:t>3</w:t>
      </w:r>
      <w:r w:rsidR="00264910" w:rsidRPr="00334BE0">
        <w:rPr>
          <w:rFonts w:ascii="Verdana" w:hAnsi="Verdana"/>
          <w:sz w:val="20"/>
          <w:szCs w:val="20"/>
        </w:rPr>
        <w:t xml:space="preserve"> Ju</w:t>
      </w:r>
      <w:r w:rsidR="00CC4A23">
        <w:rPr>
          <w:rFonts w:ascii="Verdana" w:hAnsi="Verdana"/>
          <w:sz w:val="20"/>
          <w:szCs w:val="20"/>
        </w:rPr>
        <w:t>ly</w:t>
      </w:r>
      <w:r w:rsidR="00264910" w:rsidRPr="00334BE0">
        <w:rPr>
          <w:rFonts w:ascii="Verdana" w:hAnsi="Verdana"/>
          <w:sz w:val="20"/>
          <w:szCs w:val="20"/>
        </w:rPr>
        <w:t xml:space="preserve"> 201</w:t>
      </w:r>
      <w:r w:rsidR="00CC4A23">
        <w:rPr>
          <w:rFonts w:ascii="Verdana" w:hAnsi="Verdana"/>
          <w:sz w:val="20"/>
          <w:szCs w:val="20"/>
        </w:rPr>
        <w:t>9</w:t>
      </w:r>
      <w:r w:rsidRPr="00334BE0">
        <w:rPr>
          <w:rFonts w:ascii="Verdana" w:hAnsi="Verdana"/>
          <w:sz w:val="20"/>
          <w:szCs w:val="20"/>
        </w:rPr>
        <w:t>.</w:t>
      </w:r>
    </w:p>
    <w:p w14:paraId="3B564828" w14:textId="77777777"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Any power of attorney or any other authority under which this proxy form is signed (or a duly certified copy of such power or authority) must be included with the proxy form.</w:t>
      </w:r>
    </w:p>
    <w:p w14:paraId="781AE8C4" w14:textId="77777777"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 xml:space="preserve">As an alternative to completing this hard copy proxy form, you can appoint a proxy electronically by emailing a pdf of a valid proxy form to </w:t>
      </w:r>
      <w:hyperlink r:id="rId11" w:history="1">
        <w:r w:rsidR="00CC4A23" w:rsidRPr="007A748A">
          <w:rPr>
            <w:rStyle w:val="Hyperlink"/>
            <w:rFonts w:ascii="Verdana" w:hAnsi="Verdana"/>
            <w:b w:val="0"/>
            <w:sz w:val="20"/>
            <w:szCs w:val="20"/>
          </w:rPr>
          <w:t>proxy@ihbc.org.uk</w:t>
        </w:r>
      </w:hyperlink>
      <w:r w:rsidR="00CC4A23">
        <w:rPr>
          <w:rFonts w:ascii="Verdana" w:hAnsi="Verdana"/>
          <w:b w:val="0"/>
          <w:sz w:val="20"/>
          <w:szCs w:val="20"/>
          <w:u w:val="none"/>
        </w:rPr>
        <w:t>.</w:t>
      </w:r>
      <w:r w:rsidRPr="00334BE0">
        <w:rPr>
          <w:rFonts w:ascii="Verdana" w:hAnsi="Verdana"/>
          <w:b w:val="0"/>
          <w:sz w:val="20"/>
          <w:szCs w:val="20"/>
          <w:u w:val="none"/>
        </w:rPr>
        <w:t xml:space="preserve">  For an electronic proxy appointment to be valid, your appointment must be received by the Company no later than </w:t>
      </w:r>
      <w:r w:rsidR="002A2B53" w:rsidRPr="00334BE0">
        <w:rPr>
          <w:rFonts w:ascii="Verdana" w:hAnsi="Verdana"/>
          <w:b w:val="0"/>
          <w:sz w:val="20"/>
          <w:szCs w:val="20"/>
          <w:u w:val="none"/>
        </w:rPr>
        <w:t xml:space="preserve">midnight on </w:t>
      </w:r>
      <w:r w:rsidR="00CC4A23">
        <w:rPr>
          <w:rFonts w:ascii="Verdana" w:hAnsi="Verdana"/>
          <w:b w:val="0"/>
          <w:sz w:val="20"/>
          <w:szCs w:val="20"/>
          <w:u w:val="none"/>
        </w:rPr>
        <w:t>3</w:t>
      </w:r>
      <w:r w:rsidR="002A2B53" w:rsidRPr="00334BE0">
        <w:rPr>
          <w:rFonts w:ascii="Verdana" w:hAnsi="Verdana"/>
          <w:b w:val="0"/>
          <w:sz w:val="20"/>
          <w:szCs w:val="20"/>
          <w:u w:val="none"/>
        </w:rPr>
        <w:t xml:space="preserve"> Ju</w:t>
      </w:r>
      <w:r w:rsidR="00CC4A23">
        <w:rPr>
          <w:rFonts w:ascii="Verdana" w:hAnsi="Verdana"/>
          <w:b w:val="0"/>
          <w:sz w:val="20"/>
          <w:szCs w:val="20"/>
          <w:u w:val="none"/>
        </w:rPr>
        <w:t>ly</w:t>
      </w:r>
      <w:r w:rsidR="002A2B53" w:rsidRPr="00334BE0">
        <w:rPr>
          <w:rFonts w:ascii="Verdana" w:hAnsi="Verdana"/>
          <w:b w:val="0"/>
          <w:sz w:val="20"/>
          <w:szCs w:val="20"/>
          <w:u w:val="none"/>
        </w:rPr>
        <w:t xml:space="preserve"> 201</w:t>
      </w:r>
      <w:r w:rsidR="00CC4A23">
        <w:rPr>
          <w:rFonts w:ascii="Verdana" w:hAnsi="Verdana"/>
          <w:b w:val="0"/>
          <w:sz w:val="20"/>
          <w:szCs w:val="20"/>
          <w:u w:val="none"/>
        </w:rPr>
        <w:t>9</w:t>
      </w:r>
      <w:r w:rsidRPr="00334BE0">
        <w:rPr>
          <w:rFonts w:ascii="Verdana" w:hAnsi="Verdana"/>
          <w:b w:val="0"/>
          <w:sz w:val="20"/>
          <w:szCs w:val="20"/>
          <w:u w:val="none"/>
        </w:rPr>
        <w:t xml:space="preserve">.   </w:t>
      </w:r>
    </w:p>
    <w:p w14:paraId="3B6096EC" w14:textId="77777777"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If you submit more than one valid proxy appointment, the appointment received last before the latest time for the receipt of proxies will take precedence.</w:t>
      </w:r>
    </w:p>
    <w:p w14:paraId="038AAEFC" w14:textId="77777777"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 xml:space="preserve">In order to revoke a proxy </w:t>
      </w:r>
      <w:proofErr w:type="gramStart"/>
      <w:r w:rsidRPr="00334BE0">
        <w:rPr>
          <w:rFonts w:ascii="Verdana" w:hAnsi="Verdana"/>
          <w:b w:val="0"/>
          <w:sz w:val="20"/>
          <w:szCs w:val="20"/>
          <w:u w:val="none"/>
        </w:rPr>
        <w:t>instruction</w:t>
      </w:r>
      <w:proofErr w:type="gramEnd"/>
      <w:r w:rsidRPr="00334BE0">
        <w:rPr>
          <w:rFonts w:ascii="Verdana" w:hAnsi="Verdana"/>
          <w:b w:val="0"/>
          <w:sz w:val="20"/>
          <w:szCs w:val="20"/>
          <w:u w:val="none"/>
        </w:rPr>
        <w:t xml:space="preserve"> you will need to inform the Company using one of the following methods:</w:t>
      </w:r>
    </w:p>
    <w:p w14:paraId="7A67A574" w14:textId="77777777" w:rsidR="00633730" w:rsidRPr="00334BE0" w:rsidRDefault="00633730" w:rsidP="00CC4A23">
      <w:pPr>
        <w:pStyle w:val="Level2"/>
        <w:snapToGrid w:val="0"/>
        <w:spacing w:before="0"/>
        <w:jc w:val="left"/>
        <w:rPr>
          <w:rFonts w:ascii="Verdana" w:hAnsi="Verdana"/>
          <w:sz w:val="20"/>
          <w:szCs w:val="20"/>
        </w:rPr>
      </w:pPr>
      <w:r w:rsidRPr="00334BE0">
        <w:rPr>
          <w:rFonts w:ascii="Verdana" w:hAnsi="Verdana"/>
          <w:sz w:val="20"/>
          <w:szCs w:val="20"/>
        </w:rPr>
        <w:t xml:space="preserve">By sending a signed hard copy notice clearly stating your intention to revoke your proxy appointment to </w:t>
      </w:r>
      <w:r w:rsidR="00E3621E" w:rsidRPr="00334BE0">
        <w:rPr>
          <w:rFonts w:ascii="Verdana" w:hAnsi="Verdana"/>
          <w:sz w:val="20"/>
          <w:szCs w:val="20"/>
        </w:rPr>
        <w:t>the company address at 5.2 above</w:t>
      </w:r>
      <w:r w:rsidRPr="00334BE0">
        <w:rPr>
          <w:rFonts w:ascii="Verdana" w:hAnsi="Verdana"/>
          <w:sz w:val="20"/>
          <w:szCs w:val="20"/>
        </w:rPr>
        <w:t>;</w:t>
      </w:r>
    </w:p>
    <w:p w14:paraId="75433DE9" w14:textId="77777777" w:rsidR="00633730" w:rsidRPr="00334BE0" w:rsidRDefault="00633730" w:rsidP="00CC4A23">
      <w:pPr>
        <w:pStyle w:val="Level2"/>
        <w:snapToGrid w:val="0"/>
        <w:spacing w:before="0"/>
        <w:jc w:val="left"/>
        <w:rPr>
          <w:rFonts w:ascii="Verdana" w:hAnsi="Verdana"/>
          <w:sz w:val="20"/>
          <w:szCs w:val="20"/>
        </w:rPr>
      </w:pPr>
      <w:r w:rsidRPr="00334BE0">
        <w:rPr>
          <w:rFonts w:ascii="Verdana" w:hAnsi="Verdana"/>
          <w:sz w:val="20"/>
          <w:szCs w:val="20"/>
        </w:rPr>
        <w:t xml:space="preserve">By sending an email to </w:t>
      </w:r>
      <w:hyperlink r:id="rId12" w:history="1">
        <w:r w:rsidR="00E3621E" w:rsidRPr="00334BE0">
          <w:rPr>
            <w:rStyle w:val="Hyperlink"/>
            <w:rFonts w:ascii="Verdana" w:hAnsi="Verdana"/>
            <w:sz w:val="20"/>
            <w:szCs w:val="20"/>
          </w:rPr>
          <w:t>proxy@ihbc.org.uk</w:t>
        </w:r>
      </w:hyperlink>
      <w:r w:rsidR="00E3621E" w:rsidRPr="00334BE0">
        <w:rPr>
          <w:rFonts w:ascii="Verdana" w:hAnsi="Verdana"/>
          <w:sz w:val="20"/>
          <w:szCs w:val="20"/>
        </w:rPr>
        <w:t xml:space="preserve">, </w:t>
      </w:r>
      <w:r w:rsidRPr="00334BE0">
        <w:rPr>
          <w:rFonts w:ascii="Verdana" w:hAnsi="Verdana"/>
          <w:sz w:val="20"/>
          <w:szCs w:val="20"/>
        </w:rPr>
        <w:t>with authentication required by confirming receipt of an email sent to your default IHBC email address noting that revocation</w:t>
      </w:r>
      <w:r w:rsidR="00E3621E" w:rsidRPr="00334BE0">
        <w:rPr>
          <w:rFonts w:ascii="Verdana" w:hAnsi="Verdana"/>
          <w:sz w:val="20"/>
          <w:szCs w:val="20"/>
        </w:rPr>
        <w:t>.</w:t>
      </w:r>
    </w:p>
    <w:p w14:paraId="2FAB0DB4" w14:textId="77777777" w:rsidR="00633730" w:rsidRPr="00334BE0" w:rsidRDefault="00633730" w:rsidP="00CC4A23">
      <w:pPr>
        <w:pStyle w:val="Level2"/>
        <w:numPr>
          <w:ilvl w:val="0"/>
          <w:numId w:val="0"/>
        </w:numPr>
        <w:snapToGrid w:val="0"/>
        <w:spacing w:before="0"/>
        <w:ind w:left="720"/>
        <w:jc w:val="left"/>
        <w:rPr>
          <w:rFonts w:ascii="Verdana" w:hAnsi="Verdana"/>
          <w:sz w:val="20"/>
          <w:szCs w:val="20"/>
        </w:rPr>
      </w:pPr>
      <w:r w:rsidRPr="00334BE0">
        <w:rPr>
          <w:rFonts w:ascii="Verdana" w:hAnsi="Verdana"/>
          <w:sz w:val="20"/>
          <w:szCs w:val="20"/>
        </w:rPr>
        <w:t xml:space="preserve">In either case, the revocation notice must be received </w:t>
      </w:r>
      <w:r w:rsidR="00E3621E" w:rsidRPr="00334BE0">
        <w:rPr>
          <w:rFonts w:ascii="Verdana" w:hAnsi="Verdana"/>
          <w:sz w:val="20"/>
          <w:szCs w:val="20"/>
        </w:rPr>
        <w:t xml:space="preserve">and confirmed </w:t>
      </w:r>
      <w:r w:rsidRPr="00334BE0">
        <w:rPr>
          <w:rFonts w:ascii="Verdana" w:hAnsi="Verdana"/>
          <w:sz w:val="20"/>
          <w:szCs w:val="20"/>
        </w:rPr>
        <w:t xml:space="preserve">by the Company no later than </w:t>
      </w:r>
      <w:r w:rsidR="002A2B53" w:rsidRPr="00334BE0">
        <w:rPr>
          <w:rFonts w:ascii="Verdana" w:hAnsi="Verdana"/>
          <w:sz w:val="20"/>
          <w:szCs w:val="20"/>
        </w:rPr>
        <w:t xml:space="preserve">midnight on </w:t>
      </w:r>
      <w:r w:rsidR="00CC4A23">
        <w:rPr>
          <w:rFonts w:ascii="Verdana" w:hAnsi="Verdana"/>
          <w:sz w:val="20"/>
          <w:szCs w:val="20"/>
        </w:rPr>
        <w:t>3</w:t>
      </w:r>
      <w:r w:rsidRPr="00334BE0">
        <w:rPr>
          <w:rFonts w:ascii="Verdana" w:hAnsi="Verdana"/>
          <w:sz w:val="20"/>
          <w:szCs w:val="20"/>
        </w:rPr>
        <w:t xml:space="preserve"> Ju</w:t>
      </w:r>
      <w:r w:rsidR="00CC4A23">
        <w:rPr>
          <w:rFonts w:ascii="Verdana" w:hAnsi="Verdana"/>
          <w:sz w:val="20"/>
          <w:szCs w:val="20"/>
        </w:rPr>
        <w:t>ly</w:t>
      </w:r>
      <w:r w:rsidRPr="00334BE0">
        <w:rPr>
          <w:rFonts w:ascii="Verdana" w:hAnsi="Verdana"/>
          <w:sz w:val="20"/>
          <w:szCs w:val="20"/>
        </w:rPr>
        <w:t xml:space="preserve"> 201</w:t>
      </w:r>
      <w:r w:rsidR="00CC4A23">
        <w:rPr>
          <w:rFonts w:ascii="Verdana" w:hAnsi="Verdana"/>
          <w:sz w:val="20"/>
          <w:szCs w:val="20"/>
        </w:rPr>
        <w:t>9</w:t>
      </w:r>
      <w:r w:rsidRPr="00334BE0">
        <w:rPr>
          <w:rFonts w:ascii="Verdana" w:hAnsi="Verdana"/>
          <w:sz w:val="20"/>
          <w:szCs w:val="20"/>
        </w:rPr>
        <w:t>.</w:t>
      </w:r>
    </w:p>
    <w:p w14:paraId="5039882F" w14:textId="77777777" w:rsidR="00633730" w:rsidRPr="00334BE0" w:rsidRDefault="00633730" w:rsidP="00CC4A23">
      <w:pPr>
        <w:pStyle w:val="Level2"/>
        <w:numPr>
          <w:ilvl w:val="0"/>
          <w:numId w:val="0"/>
        </w:numPr>
        <w:snapToGrid w:val="0"/>
        <w:spacing w:before="0"/>
        <w:ind w:left="720"/>
        <w:jc w:val="left"/>
        <w:rPr>
          <w:rFonts w:ascii="Verdana" w:hAnsi="Verdana"/>
          <w:sz w:val="20"/>
          <w:szCs w:val="20"/>
        </w:rPr>
      </w:pPr>
      <w:r w:rsidRPr="00334BE0">
        <w:rPr>
          <w:rFonts w:ascii="Verdana" w:hAnsi="Verdana"/>
          <w:sz w:val="20"/>
          <w:szCs w:val="20"/>
        </w:rPr>
        <w:t>If you attempt to revoke your proxy appointment but the revocation is received after the time specified then, subject to the paragraph directly below, your proxy appointment will remain valid.</w:t>
      </w:r>
    </w:p>
    <w:p w14:paraId="4A2A4C17" w14:textId="77777777" w:rsidR="00633730" w:rsidRPr="00334BE0" w:rsidRDefault="00633730" w:rsidP="00CC4A23">
      <w:pPr>
        <w:pStyle w:val="Level2"/>
        <w:numPr>
          <w:ilvl w:val="0"/>
          <w:numId w:val="0"/>
        </w:numPr>
        <w:snapToGrid w:val="0"/>
        <w:spacing w:before="0"/>
        <w:ind w:left="720"/>
        <w:jc w:val="left"/>
        <w:rPr>
          <w:rFonts w:ascii="Verdana" w:hAnsi="Verdana"/>
          <w:sz w:val="20"/>
          <w:szCs w:val="20"/>
        </w:rPr>
      </w:pPr>
      <w:r w:rsidRPr="00334BE0">
        <w:rPr>
          <w:rFonts w:ascii="Verdana" w:hAnsi="Verdana"/>
          <w:sz w:val="20"/>
          <w:szCs w:val="20"/>
        </w:rPr>
        <w:t>Appointment of a proxy does not preclude you from attending the Meeting and voting in person.  If you have appointed a proxy and attend the Meeting in person, your proxy appointment will automatically be terminated.</w:t>
      </w:r>
    </w:p>
    <w:p w14:paraId="53B5E01A" w14:textId="77777777" w:rsidR="00633730" w:rsidRPr="00334BE0" w:rsidRDefault="00633730" w:rsidP="00CC4A23">
      <w:pPr>
        <w:pStyle w:val="Level1"/>
        <w:keepNext w:val="0"/>
        <w:widowControl w:val="0"/>
        <w:snapToGrid w:val="0"/>
        <w:spacing w:before="0"/>
        <w:jc w:val="left"/>
        <w:rPr>
          <w:rFonts w:ascii="Verdana" w:hAnsi="Verdana"/>
          <w:b w:val="0"/>
          <w:sz w:val="20"/>
          <w:szCs w:val="20"/>
          <w:u w:val="none"/>
        </w:rPr>
      </w:pPr>
      <w:r w:rsidRPr="00334BE0">
        <w:rPr>
          <w:rFonts w:ascii="Verdana" w:hAnsi="Verdana"/>
          <w:b w:val="0"/>
          <w:sz w:val="20"/>
          <w:szCs w:val="20"/>
          <w:u w:val="none"/>
        </w:rPr>
        <w:t>You may not use any electronic address provided in this proxy form to communicate with the Company for any purposes other than those expressly stated.</w:t>
      </w:r>
    </w:p>
    <w:p w14:paraId="036325CF" w14:textId="77777777" w:rsidR="00633730" w:rsidRPr="00334BE0" w:rsidRDefault="00633730" w:rsidP="00CC4A23">
      <w:pPr>
        <w:snapToGrid w:val="0"/>
        <w:spacing w:before="0"/>
        <w:jc w:val="left"/>
        <w:rPr>
          <w:rFonts w:ascii="Verdana" w:hAnsi="Verdana"/>
          <w:sz w:val="20"/>
          <w:szCs w:val="20"/>
        </w:rPr>
      </w:pPr>
    </w:p>
    <w:sectPr w:rsidR="00633730" w:rsidRPr="00334BE0" w:rsidSect="00A86C86">
      <w:headerReference w:type="default" r:id="rId13"/>
      <w:type w:val="continuous"/>
      <w:pgSz w:w="11906" w:h="16838" w:code="9"/>
      <w:pgMar w:top="1348" w:right="1559" w:bottom="1440" w:left="15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B2452" w14:textId="77777777" w:rsidR="004D60B4" w:rsidRDefault="004D60B4">
      <w:r>
        <w:separator/>
      </w:r>
    </w:p>
  </w:endnote>
  <w:endnote w:type="continuationSeparator" w:id="0">
    <w:p w14:paraId="12DF19A7" w14:textId="77777777" w:rsidR="004D60B4" w:rsidRDefault="004D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C93D" w14:textId="77777777" w:rsidR="00074547" w:rsidRDefault="00074547" w:rsidP="000F2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311FC" w14:textId="77777777" w:rsidR="00074547" w:rsidRDefault="00074547" w:rsidP="00A86C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BA203" w14:textId="77777777" w:rsidR="00074547" w:rsidRPr="00CC4A23" w:rsidRDefault="00CC4A23" w:rsidP="00CC4A23">
    <w:pPr>
      <w:pStyle w:val="Footer"/>
      <w:jc w:val="right"/>
      <w:rPr>
        <w:rFonts w:ascii="Verdana" w:hAnsi="Verdana"/>
        <w:i/>
        <w:sz w:val="16"/>
        <w:szCs w:val="16"/>
      </w:rPr>
    </w:pPr>
    <w:r>
      <w:rPr>
        <w:rFonts w:ascii="Verdana" w:hAnsi="Verdana"/>
        <w:i/>
        <w:sz w:val="16"/>
        <w:szCs w:val="16"/>
      </w:rPr>
      <w:t xml:space="preserve">IHBC </w:t>
    </w:r>
    <w:r w:rsidRPr="00F8246D">
      <w:rPr>
        <w:rFonts w:ascii="Verdana" w:hAnsi="Verdana"/>
        <w:i/>
        <w:sz w:val="16"/>
        <w:szCs w:val="16"/>
      </w:rPr>
      <w:t>v.140</w:t>
    </w:r>
    <w:r>
      <w:rPr>
        <w:rFonts w:ascii="Verdana" w:hAnsi="Verdana"/>
        <w:i/>
        <w:sz w:val="16"/>
        <w:szCs w:val="16"/>
      </w:rPr>
      <w:t>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E19F2" w14:textId="77777777" w:rsidR="004D60B4" w:rsidRDefault="004D60B4">
      <w:r>
        <w:separator/>
      </w:r>
    </w:p>
  </w:footnote>
  <w:footnote w:type="continuationSeparator" w:id="0">
    <w:p w14:paraId="2BA821AB" w14:textId="77777777" w:rsidR="004D60B4" w:rsidRDefault="004D6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C53FE" w14:textId="4CD45DEF" w:rsidR="00074547" w:rsidRDefault="00A8464D" w:rsidP="00633730">
    <w:pPr>
      <w:pStyle w:val="Header"/>
      <w:jc w:val="center"/>
    </w:pPr>
    <w:r>
      <w:rPr>
        <w:noProof/>
      </w:rPr>
      <w:drawing>
        <wp:inline distT="0" distB="0" distL="0" distR="0" wp14:anchorId="461AF009" wp14:editId="326E4EDE">
          <wp:extent cx="1828800" cy="1022350"/>
          <wp:effectExtent l="0" t="0" r="0" b="0"/>
          <wp:docPr id="1" name="Picture 1" descr="IHBC logo strap 1 (purple) Home of fo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BC logo strap 1 (purple) Home of for 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22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0380" w14:textId="77777777" w:rsidR="00074547" w:rsidRDefault="00074547" w:rsidP="006337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CF1"/>
    <w:multiLevelType w:val="multilevel"/>
    <w:tmpl w:val="046AA0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39733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581BA1"/>
    <w:multiLevelType w:val="multilevel"/>
    <w:tmpl w:val="02D62886"/>
    <w:lvl w:ilvl="0">
      <w:start w:val="1"/>
      <w:numFmt w:val="decimal"/>
      <w:lvlText w:val="%1."/>
      <w:lvlJc w:val="left"/>
      <w:pPr>
        <w:tabs>
          <w:tab w:val="num" w:pos="720"/>
        </w:tabs>
        <w:ind w:left="720" w:hanging="720"/>
      </w:pPr>
      <w:rPr>
        <w:rFonts w:ascii="Arial" w:hAnsi="Arial" w:hint="default"/>
        <w:sz w:val="22"/>
        <w:szCs w:val="22"/>
      </w:rPr>
    </w:lvl>
    <w:lvl w:ilvl="1">
      <w:start w:val="1"/>
      <w:numFmt w:val="decimal"/>
      <w:lvlText w:val="%1.%2."/>
      <w:lvlJc w:val="left"/>
      <w:pPr>
        <w:tabs>
          <w:tab w:val="num" w:pos="720"/>
        </w:tabs>
        <w:ind w:left="720" w:hanging="720"/>
      </w:pPr>
      <w:rPr>
        <w:rFonts w:ascii="Arial" w:hAnsi="Arial" w:hint="default"/>
        <w:sz w:val="22"/>
        <w:szCs w:val="22"/>
      </w:rPr>
    </w:lvl>
    <w:lvl w:ilvl="2">
      <w:start w:val="1"/>
      <w:numFmt w:val="decimal"/>
      <w:lvlText w:val="%1.%2.%3."/>
      <w:lvlJc w:val="left"/>
      <w:pPr>
        <w:tabs>
          <w:tab w:val="num" w:pos="1797"/>
        </w:tabs>
        <w:ind w:left="1797" w:hanging="1077"/>
      </w:pPr>
      <w:rPr>
        <w:rFonts w:ascii="Arial" w:hAnsi="Arial" w:hint="default"/>
        <w:sz w:val="22"/>
        <w:szCs w:val="22"/>
      </w:rPr>
    </w:lvl>
    <w:lvl w:ilvl="3">
      <w:start w:val="1"/>
      <w:numFmt w:val="decimal"/>
      <w:lvlText w:val="%1.%2.%3.%4."/>
      <w:lvlJc w:val="left"/>
      <w:pPr>
        <w:tabs>
          <w:tab w:val="num" w:pos="3238"/>
        </w:tabs>
        <w:ind w:left="3238" w:hanging="1441"/>
      </w:pPr>
      <w:rPr>
        <w:rFonts w:ascii="Arial" w:hAnsi="Arial" w:hint="default"/>
        <w:sz w:val="22"/>
        <w:szCs w:val="22"/>
      </w:rPr>
    </w:lvl>
    <w:lvl w:ilvl="4">
      <w:start w:val="1"/>
      <w:numFmt w:val="decimal"/>
      <w:lvlText w:val="%1.%2.%3.%4.%5."/>
      <w:lvlJc w:val="left"/>
      <w:pPr>
        <w:tabs>
          <w:tab w:val="num" w:pos="3238"/>
        </w:tabs>
        <w:ind w:left="3238" w:hanging="1441"/>
      </w:pPr>
      <w:rPr>
        <w:rFonts w:ascii="Arial" w:hAnsi="Arial" w:hint="default"/>
        <w:sz w:val="22"/>
        <w:szCs w:val="22"/>
      </w:rPr>
    </w:lvl>
    <w:lvl w:ilvl="5">
      <w:start w:val="1"/>
      <w:numFmt w:val="decimal"/>
      <w:lvlText w:val="%1.%2.%3.%4.%5.%6."/>
      <w:lvlJc w:val="left"/>
      <w:pPr>
        <w:tabs>
          <w:tab w:val="num" w:pos="3240"/>
        </w:tabs>
        <w:ind w:left="3238" w:hanging="1438"/>
      </w:pPr>
      <w:rPr>
        <w:rFonts w:ascii="Arial" w:hAnsi="Arial" w:hint="default"/>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8259AB"/>
    <w:multiLevelType w:val="multilevel"/>
    <w:tmpl w:val="01CC658A"/>
    <w:lvl w:ilvl="0">
      <w:start w:val="1"/>
      <w:numFmt w:val="decimal"/>
      <w:lvlText w:val="%1"/>
      <w:lvlJc w:val="left"/>
      <w:pPr>
        <w:tabs>
          <w:tab w:val="num" w:pos="360"/>
        </w:tabs>
        <w:ind w:left="360" w:hanging="360"/>
      </w:pPr>
      <w:rPr>
        <w:rFonts w:ascii="Arial" w:hAnsi="Arial" w:hint="default"/>
        <w:sz w:val="22"/>
        <w:szCs w:val="22"/>
      </w:rPr>
    </w:lvl>
    <w:lvl w:ilvl="1">
      <w:start w:val="1"/>
      <w:numFmt w:val="decimal"/>
      <w:lvlText w:val="%1.%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186A6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CC5308"/>
    <w:multiLevelType w:val="hybridMultilevel"/>
    <w:tmpl w:val="F22882A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E80CF2"/>
    <w:multiLevelType w:val="multilevel"/>
    <w:tmpl w:val="5816CAB6"/>
    <w:lvl w:ilvl="0">
      <w:start w:val="1"/>
      <w:numFmt w:val="lowerLetter"/>
      <w:pStyle w:val="Definitions1"/>
      <w:lvlText w:val="(%1)"/>
      <w:lvlJc w:val="left"/>
      <w:pPr>
        <w:tabs>
          <w:tab w:val="num" w:pos="539"/>
        </w:tabs>
        <w:ind w:left="539" w:hanging="539"/>
      </w:pPr>
      <w:rPr>
        <w:rFonts w:ascii="Arial" w:hAnsi="Arial" w:hint="default"/>
        <w:b w:val="0"/>
        <w:i w:val="0"/>
        <w:sz w:val="22"/>
        <w:szCs w:val="22"/>
      </w:rPr>
    </w:lvl>
    <w:lvl w:ilvl="1">
      <w:start w:val="1"/>
      <w:numFmt w:val="lowerRoman"/>
      <w:pStyle w:val="Definitions2"/>
      <w:lvlText w:val="(%2)"/>
      <w:lvlJc w:val="left"/>
      <w:pPr>
        <w:tabs>
          <w:tab w:val="num" w:pos="1077"/>
        </w:tabs>
        <w:ind w:left="1077" w:hanging="538"/>
      </w:pPr>
      <w:rPr>
        <w:rFonts w:ascii="Arial" w:hAnsi="Arial" w:hint="default"/>
        <w:b w:val="0"/>
        <w:i w:val="0"/>
        <w:sz w:val="22"/>
        <w:szCs w:val="22"/>
      </w:rPr>
    </w:lvl>
    <w:lvl w:ilvl="2">
      <w:start w:val="1"/>
      <w:numFmt w:val="upperLetter"/>
      <w:lvlText w:val="(%3)"/>
      <w:lvlJc w:val="left"/>
      <w:pPr>
        <w:tabs>
          <w:tab w:val="num" w:pos="1616"/>
        </w:tabs>
        <w:ind w:left="1616" w:hanging="539"/>
      </w:pPr>
      <w:rPr>
        <w:rFonts w:ascii="Arial" w:hAnsi="Arial" w:hint="default"/>
        <w:b w:val="0"/>
        <w:i w:val="0"/>
        <w:sz w:val="22"/>
        <w:szCs w:val="22"/>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1B7B6FA8"/>
    <w:multiLevelType w:val="multilevel"/>
    <w:tmpl w:val="92822268"/>
    <w:lvl w:ilvl="0">
      <w:start w:val="1"/>
      <w:numFmt w:val="decimal"/>
      <w:pStyle w:val="Level1"/>
      <w:lvlText w:val="%1."/>
      <w:lvlJc w:val="left"/>
      <w:pPr>
        <w:tabs>
          <w:tab w:val="num" w:pos="720"/>
        </w:tabs>
        <w:ind w:left="720" w:hanging="720"/>
      </w:pPr>
      <w:rPr>
        <w:rFonts w:ascii="Arial" w:hAnsi="Arial" w:hint="default"/>
        <w:b w:val="0"/>
        <w:sz w:val="22"/>
        <w:szCs w:val="22"/>
      </w:rPr>
    </w:lvl>
    <w:lvl w:ilvl="1">
      <w:start w:val="1"/>
      <w:numFmt w:val="decimal"/>
      <w:pStyle w:val="Level2"/>
      <w:lvlText w:val="%1.%2."/>
      <w:lvlJc w:val="left"/>
      <w:pPr>
        <w:tabs>
          <w:tab w:val="num" w:pos="720"/>
        </w:tabs>
        <w:ind w:left="720" w:hanging="720"/>
      </w:pPr>
      <w:rPr>
        <w:rFonts w:ascii="Arial" w:hAnsi="Arial" w:hint="default"/>
        <w:sz w:val="22"/>
        <w:szCs w:val="22"/>
      </w:rPr>
    </w:lvl>
    <w:lvl w:ilvl="2">
      <w:start w:val="1"/>
      <w:numFmt w:val="decimal"/>
      <w:pStyle w:val="Level3"/>
      <w:lvlText w:val="%1.%2.%3."/>
      <w:lvlJc w:val="left"/>
      <w:pPr>
        <w:tabs>
          <w:tab w:val="num" w:pos="1797"/>
        </w:tabs>
        <w:ind w:left="1797" w:hanging="1077"/>
      </w:pPr>
      <w:rPr>
        <w:rFonts w:ascii="Arial" w:hAnsi="Arial" w:hint="default"/>
        <w:sz w:val="22"/>
        <w:szCs w:val="22"/>
      </w:rPr>
    </w:lvl>
    <w:lvl w:ilvl="3">
      <w:start w:val="1"/>
      <w:numFmt w:val="decimal"/>
      <w:pStyle w:val="Level4"/>
      <w:lvlText w:val="%1.%2.%3.%4."/>
      <w:lvlJc w:val="left"/>
      <w:pPr>
        <w:tabs>
          <w:tab w:val="num" w:pos="3238"/>
        </w:tabs>
        <w:ind w:left="3238" w:hanging="1441"/>
      </w:pPr>
      <w:rPr>
        <w:rFonts w:ascii="Arial" w:hAnsi="Arial" w:hint="default"/>
        <w:sz w:val="22"/>
        <w:szCs w:val="22"/>
      </w:rPr>
    </w:lvl>
    <w:lvl w:ilvl="4">
      <w:start w:val="1"/>
      <w:numFmt w:val="decimal"/>
      <w:pStyle w:val="Level5"/>
      <w:lvlText w:val="%1.%2.%3.%4.%5."/>
      <w:lvlJc w:val="left"/>
      <w:pPr>
        <w:tabs>
          <w:tab w:val="num" w:pos="3238"/>
        </w:tabs>
        <w:ind w:left="3238" w:hanging="1441"/>
      </w:pPr>
      <w:rPr>
        <w:rFonts w:ascii="Arial" w:hAnsi="Arial" w:hint="default"/>
        <w:sz w:val="22"/>
        <w:szCs w:val="22"/>
      </w:rPr>
    </w:lvl>
    <w:lvl w:ilvl="5">
      <w:start w:val="1"/>
      <w:numFmt w:val="decimal"/>
      <w:lvlText w:val="%1.%2.%3.%4.%5.%6."/>
      <w:lvlJc w:val="left"/>
      <w:pPr>
        <w:tabs>
          <w:tab w:val="num" w:pos="3240"/>
        </w:tabs>
        <w:ind w:left="3238" w:hanging="1438"/>
      </w:pPr>
      <w:rPr>
        <w:rFonts w:ascii="Arial" w:hAnsi="Arial" w:hint="default"/>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61A6F3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B261774"/>
    <w:multiLevelType w:val="multilevel"/>
    <w:tmpl w:val="F76EC262"/>
    <w:lvl w:ilvl="0">
      <w:start w:val="1"/>
      <w:numFmt w:val="bullet"/>
      <w:pStyle w:val="CommentReference"/>
      <w:lvlText w:val=""/>
      <w:lvlJc w:val="left"/>
      <w:pPr>
        <w:tabs>
          <w:tab w:val="num" w:pos="1440"/>
        </w:tabs>
        <w:ind w:left="1440" w:hanging="720"/>
      </w:pPr>
      <w:rPr>
        <w:rFonts w:ascii="Symbol" w:hAnsi="Symbol" w:hint="default"/>
        <w:color w:val="auto"/>
      </w:rPr>
    </w:lvl>
    <w:lvl w:ilvl="1">
      <w:start w:val="1"/>
      <w:numFmt w:val="bullet"/>
      <w:lvlText w:val="o"/>
      <w:lvlJc w:val="left"/>
      <w:pPr>
        <w:tabs>
          <w:tab w:val="num" w:pos="2160"/>
        </w:tabs>
        <w:ind w:left="2160" w:hanging="720"/>
      </w:pPr>
      <w:rPr>
        <w:rFonts w:ascii="Courier New" w:hAnsi="Courier New" w:hint="default"/>
      </w:rPr>
    </w:lvl>
    <w:lvl w:ilvl="2">
      <w:start w:val="1"/>
      <w:numFmt w:val="bullet"/>
      <w:lvlText w:val=""/>
      <w:lvlJc w:val="left"/>
      <w:pPr>
        <w:tabs>
          <w:tab w:val="num" w:pos="3595"/>
        </w:tabs>
        <w:ind w:left="3595" w:hanging="1078"/>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0" w15:restartNumberingAfterBreak="0">
    <w:nsid w:val="2E37303E"/>
    <w:multiLevelType w:val="hybridMultilevel"/>
    <w:tmpl w:val="37D686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2E2984"/>
    <w:multiLevelType w:val="hybridMultilevel"/>
    <w:tmpl w:val="E0443A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A00C9"/>
    <w:multiLevelType w:val="multilevel"/>
    <w:tmpl w:val="4612AB86"/>
    <w:lvl w:ilvl="0">
      <w:start w:val="1"/>
      <w:numFmt w:val="decimal"/>
      <w:lvlText w:val="%1."/>
      <w:lvlJc w:val="left"/>
      <w:pPr>
        <w:tabs>
          <w:tab w:val="num" w:pos="720"/>
        </w:tabs>
        <w:ind w:left="720" w:hanging="720"/>
      </w:pPr>
      <w:rPr>
        <w:rFonts w:ascii="Arial" w:hAnsi="Arial" w:hint="default"/>
        <w:b w:val="0"/>
        <w:sz w:val="22"/>
        <w:szCs w:val="22"/>
      </w:rPr>
    </w:lvl>
    <w:lvl w:ilvl="1">
      <w:start w:val="1"/>
      <w:numFmt w:val="decimal"/>
      <w:lvlText w:val="%1.%2."/>
      <w:lvlJc w:val="left"/>
      <w:pPr>
        <w:tabs>
          <w:tab w:val="num" w:pos="720"/>
        </w:tabs>
        <w:ind w:left="720" w:hanging="720"/>
      </w:pPr>
      <w:rPr>
        <w:rFonts w:ascii="Arial" w:hAnsi="Arial" w:hint="default"/>
        <w:sz w:val="22"/>
        <w:szCs w:val="22"/>
      </w:rPr>
    </w:lvl>
    <w:lvl w:ilvl="2">
      <w:start w:val="1"/>
      <w:numFmt w:val="decimal"/>
      <w:lvlText w:val="%1.%2.%3."/>
      <w:lvlJc w:val="left"/>
      <w:pPr>
        <w:tabs>
          <w:tab w:val="num" w:pos="1797"/>
        </w:tabs>
        <w:ind w:left="1797" w:hanging="1077"/>
      </w:pPr>
      <w:rPr>
        <w:rFonts w:ascii="Arial" w:hAnsi="Arial" w:hint="default"/>
        <w:sz w:val="22"/>
        <w:szCs w:val="22"/>
      </w:rPr>
    </w:lvl>
    <w:lvl w:ilvl="3">
      <w:start w:val="1"/>
      <w:numFmt w:val="decimal"/>
      <w:lvlText w:val="%1.%2.%3.%4."/>
      <w:lvlJc w:val="left"/>
      <w:pPr>
        <w:tabs>
          <w:tab w:val="num" w:pos="3238"/>
        </w:tabs>
        <w:ind w:left="3238" w:hanging="1441"/>
      </w:pPr>
      <w:rPr>
        <w:rFonts w:ascii="Arial" w:hAnsi="Arial" w:hint="default"/>
        <w:sz w:val="22"/>
        <w:szCs w:val="22"/>
      </w:rPr>
    </w:lvl>
    <w:lvl w:ilvl="4">
      <w:start w:val="1"/>
      <w:numFmt w:val="decimal"/>
      <w:lvlText w:val="%1.%2.%3.%4.%5."/>
      <w:lvlJc w:val="left"/>
      <w:pPr>
        <w:tabs>
          <w:tab w:val="num" w:pos="3238"/>
        </w:tabs>
        <w:ind w:left="3238" w:hanging="1441"/>
      </w:pPr>
      <w:rPr>
        <w:rFonts w:ascii="Arial" w:hAnsi="Arial" w:hint="default"/>
        <w:sz w:val="22"/>
        <w:szCs w:val="22"/>
      </w:rPr>
    </w:lvl>
    <w:lvl w:ilvl="5">
      <w:start w:val="1"/>
      <w:numFmt w:val="decimal"/>
      <w:lvlText w:val="%1.%2.%3.%4.%5.%6."/>
      <w:lvlJc w:val="left"/>
      <w:pPr>
        <w:tabs>
          <w:tab w:val="num" w:pos="3240"/>
        </w:tabs>
        <w:ind w:left="3238" w:hanging="1438"/>
      </w:pPr>
      <w:rPr>
        <w:rFonts w:ascii="Arial" w:hAnsi="Arial" w:hint="default"/>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78D5A7A"/>
    <w:multiLevelType w:val="hybridMultilevel"/>
    <w:tmpl w:val="D9E0F8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E4BBB"/>
    <w:multiLevelType w:val="hybridMultilevel"/>
    <w:tmpl w:val="7DBAB254"/>
    <w:lvl w:ilvl="0" w:tplc="04090001">
      <w:start w:val="3"/>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E6CC1"/>
    <w:multiLevelType w:val="hybridMultilevel"/>
    <w:tmpl w:val="C032E7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ED80312"/>
    <w:multiLevelType w:val="multilevel"/>
    <w:tmpl w:val="A95CA7D8"/>
    <w:lvl w:ilvl="0">
      <w:start w:val="1"/>
      <w:numFmt w:val="bullet"/>
      <w:lvlText w:val=""/>
      <w:lvlJc w:val="left"/>
      <w:pPr>
        <w:tabs>
          <w:tab w:val="num" w:pos="1440"/>
        </w:tabs>
        <w:ind w:left="1440" w:hanging="720"/>
      </w:pPr>
      <w:rPr>
        <w:rFonts w:ascii="Symbol" w:hAnsi="Symbol" w:hint="default"/>
        <w:color w:val="auto"/>
      </w:rPr>
    </w:lvl>
    <w:lvl w:ilvl="1">
      <w:start w:val="1"/>
      <w:numFmt w:val="bullet"/>
      <w:lvlText w:val="o"/>
      <w:lvlJc w:val="left"/>
      <w:pPr>
        <w:tabs>
          <w:tab w:val="num" w:pos="2160"/>
        </w:tabs>
        <w:ind w:left="2160" w:hanging="720"/>
      </w:pPr>
      <w:rPr>
        <w:rFonts w:ascii="Courier New" w:hAnsi="Courier New" w:hint="default"/>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3960"/>
        </w:tabs>
        <w:ind w:left="396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4680"/>
        </w:tabs>
        <w:ind w:left="4680" w:hanging="360"/>
      </w:pPr>
      <w:rPr>
        <w:rFonts w:ascii="Symbol" w:hAnsi="Symbol" w:hint="default"/>
      </w:rPr>
    </w:lvl>
  </w:abstractNum>
  <w:abstractNum w:abstractNumId="17" w15:restartNumberingAfterBreak="0">
    <w:nsid w:val="51310348"/>
    <w:multiLevelType w:val="multilevel"/>
    <w:tmpl w:val="D9E0F8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3939CB"/>
    <w:multiLevelType w:val="hybridMultilevel"/>
    <w:tmpl w:val="D1ECD98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EE82CDD"/>
    <w:multiLevelType w:val="hybridMultilevel"/>
    <w:tmpl w:val="1F5C64E6"/>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15:restartNumberingAfterBreak="0">
    <w:nsid w:val="72796B84"/>
    <w:multiLevelType w:val="multilevel"/>
    <w:tmpl w:val="1242E52C"/>
    <w:lvl w:ilvl="0">
      <w:start w:val="1"/>
      <w:numFmt w:val="decimal"/>
      <w:lvlText w:val="%1."/>
      <w:lvlJc w:val="left"/>
      <w:pPr>
        <w:tabs>
          <w:tab w:val="num" w:pos="360"/>
        </w:tabs>
        <w:ind w:left="360" w:hanging="360"/>
      </w:pPr>
      <w:rPr>
        <w:rFonts w:ascii="Arial" w:hAnsi="Arial" w:hint="default"/>
        <w:sz w:val="22"/>
        <w:szCs w:val="22"/>
      </w:rPr>
    </w:lvl>
    <w:lvl w:ilvl="1">
      <w:start w:val="1"/>
      <w:numFmt w:val="decimal"/>
      <w:lvlText w:val="%1.%2."/>
      <w:lvlJc w:val="left"/>
      <w:pPr>
        <w:tabs>
          <w:tab w:val="num" w:pos="792"/>
        </w:tabs>
        <w:ind w:left="792" w:hanging="432"/>
      </w:pPr>
      <w:rPr>
        <w:rFonts w:ascii="Arial" w:hAnsi="Arial" w:hint="default"/>
        <w:sz w:val="22"/>
        <w:szCs w:val="22"/>
      </w:rPr>
    </w:lvl>
    <w:lvl w:ilvl="2">
      <w:start w:val="1"/>
      <w:numFmt w:val="decimal"/>
      <w:lvlText w:val="%1.%2.%3."/>
      <w:lvlJc w:val="left"/>
      <w:pPr>
        <w:tabs>
          <w:tab w:val="num" w:pos="1440"/>
        </w:tabs>
        <w:ind w:left="1224" w:hanging="504"/>
      </w:pPr>
      <w:rPr>
        <w:rFonts w:ascii="Arial" w:hAnsi="Arial" w:hint="default"/>
        <w:sz w:val="22"/>
        <w:szCs w:val="22"/>
      </w:rPr>
    </w:lvl>
    <w:lvl w:ilvl="3">
      <w:start w:val="1"/>
      <w:numFmt w:val="decimal"/>
      <w:lvlText w:val="%1.%2.%3.%4."/>
      <w:lvlJc w:val="left"/>
      <w:pPr>
        <w:tabs>
          <w:tab w:val="num" w:pos="2160"/>
        </w:tabs>
        <w:ind w:left="1728" w:hanging="648"/>
      </w:pPr>
      <w:rPr>
        <w:rFonts w:ascii="Arial" w:hAnsi="Arial" w:hint="default"/>
        <w:sz w:val="22"/>
        <w:szCs w:val="22"/>
      </w:rPr>
    </w:lvl>
    <w:lvl w:ilvl="4">
      <w:start w:val="1"/>
      <w:numFmt w:val="decimal"/>
      <w:lvlText w:val="%1.%2.%3.%4.%5."/>
      <w:lvlJc w:val="left"/>
      <w:pPr>
        <w:tabs>
          <w:tab w:val="num" w:pos="2520"/>
        </w:tabs>
        <w:ind w:left="2232" w:hanging="792"/>
      </w:pPr>
      <w:rPr>
        <w:rFonts w:ascii="Arial" w:hAnsi="Arial" w:hint="default"/>
        <w:sz w:val="22"/>
        <w:szCs w:val="22"/>
      </w:rPr>
    </w:lvl>
    <w:lvl w:ilvl="5">
      <w:start w:val="1"/>
      <w:numFmt w:val="decimal"/>
      <w:lvlText w:val="%1.%2.%3.%4.%5.%6."/>
      <w:lvlJc w:val="left"/>
      <w:pPr>
        <w:tabs>
          <w:tab w:val="num" w:pos="3240"/>
        </w:tabs>
        <w:ind w:left="2736" w:hanging="936"/>
      </w:pPr>
      <w:rPr>
        <w:rFonts w:ascii="Arial" w:hAnsi="Arial" w:hint="default"/>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3E4515D"/>
    <w:multiLevelType w:val="multilevel"/>
    <w:tmpl w:val="C164C574"/>
    <w:lvl w:ilvl="0">
      <w:start w:val="1"/>
      <w:numFmt w:val="decimal"/>
      <w:pStyle w:val="ScheduleLevel1"/>
      <w:lvlText w:val="%1."/>
      <w:lvlJc w:val="left"/>
      <w:pPr>
        <w:tabs>
          <w:tab w:val="num" w:pos="720"/>
        </w:tabs>
        <w:ind w:left="720" w:hanging="720"/>
      </w:pPr>
      <w:rPr>
        <w:rFonts w:ascii="Arial" w:hAnsi="Arial" w:hint="default"/>
        <w:sz w:val="22"/>
        <w:szCs w:val="22"/>
      </w:rPr>
    </w:lvl>
    <w:lvl w:ilvl="1">
      <w:start w:val="1"/>
      <w:numFmt w:val="decimal"/>
      <w:pStyle w:val="ScheduleLevel2"/>
      <w:lvlText w:val="%1.%2."/>
      <w:lvlJc w:val="left"/>
      <w:pPr>
        <w:tabs>
          <w:tab w:val="num" w:pos="1440"/>
        </w:tabs>
        <w:ind w:left="1440" w:hanging="720"/>
      </w:pPr>
      <w:rPr>
        <w:rFonts w:ascii="Arial" w:hAnsi="Arial" w:hint="default"/>
        <w:sz w:val="22"/>
        <w:szCs w:val="22"/>
      </w:rPr>
    </w:lvl>
    <w:lvl w:ilvl="2">
      <w:start w:val="1"/>
      <w:numFmt w:val="decimal"/>
      <w:pStyle w:val="ScheduleLevel3"/>
      <w:lvlText w:val="%1.%2.%3."/>
      <w:lvlJc w:val="left"/>
      <w:pPr>
        <w:tabs>
          <w:tab w:val="num" w:pos="2517"/>
        </w:tabs>
        <w:ind w:left="2517" w:hanging="1077"/>
      </w:pPr>
      <w:rPr>
        <w:rFonts w:ascii="Arial" w:hAnsi="Arial" w:hint="default"/>
        <w:b w:val="0"/>
        <w:i w:val="0"/>
        <w:sz w:val="22"/>
        <w:szCs w:val="22"/>
      </w:rPr>
    </w:lvl>
    <w:lvl w:ilvl="3">
      <w:start w:val="1"/>
      <w:numFmt w:val="decimal"/>
      <w:pStyle w:val="ScheduleLevel4"/>
      <w:lvlText w:val="%1.%2.%3.%4."/>
      <w:lvlJc w:val="left"/>
      <w:pPr>
        <w:tabs>
          <w:tab w:val="num" w:pos="3958"/>
        </w:tabs>
        <w:ind w:left="3958" w:hanging="1441"/>
      </w:pPr>
      <w:rPr>
        <w:rFonts w:ascii="Arial" w:hAnsi="Arial" w:hint="default"/>
        <w:b w:val="0"/>
        <w:i w:val="0"/>
        <w:sz w:val="22"/>
        <w:szCs w:val="22"/>
      </w:rPr>
    </w:lvl>
    <w:lvl w:ilvl="4">
      <w:start w:val="1"/>
      <w:numFmt w:val="decimal"/>
      <w:pStyle w:val="ScheduleLevel5"/>
      <w:lvlText w:val="%1.%2.%3.%4.%5."/>
      <w:lvlJc w:val="left"/>
      <w:pPr>
        <w:tabs>
          <w:tab w:val="num" w:pos="3958"/>
        </w:tabs>
        <w:ind w:left="3958" w:hanging="1441"/>
      </w:pPr>
      <w:rPr>
        <w:rFonts w:ascii="Arial" w:hAnsi="Arial" w:hint="default"/>
        <w:b w:val="0"/>
        <w:i w:val="0"/>
        <w:sz w:val="22"/>
        <w:szCs w:val="22"/>
      </w:rPr>
    </w:lvl>
    <w:lvl w:ilvl="5">
      <w:start w:val="1"/>
      <w:numFmt w:val="decimal"/>
      <w:lvlText w:val="%1.%2.%3.%4.%5.%6."/>
      <w:lvlJc w:val="left"/>
      <w:pPr>
        <w:tabs>
          <w:tab w:val="num" w:pos="3958"/>
        </w:tabs>
        <w:ind w:left="3958" w:hanging="1441"/>
      </w:pPr>
      <w:rPr>
        <w:rFonts w:ascii="Arial" w:hAnsi="Arial"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E0737BB"/>
    <w:multiLevelType w:val="multilevel"/>
    <w:tmpl w:val="3D5C54D6"/>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20"/>
        </w:tabs>
        <w:ind w:left="720" w:hanging="720"/>
      </w:pPr>
      <w:rPr>
        <w:rFonts w:ascii="Arial" w:hAnsi="Arial" w:hint="default"/>
        <w:sz w:val="22"/>
        <w:szCs w:val="22"/>
      </w:rPr>
    </w:lvl>
    <w:lvl w:ilvl="2">
      <w:start w:val="1"/>
      <w:numFmt w:val="decimal"/>
      <w:lvlText w:val="%1.%2.%3."/>
      <w:lvlJc w:val="left"/>
      <w:pPr>
        <w:tabs>
          <w:tab w:val="num" w:pos="1797"/>
        </w:tabs>
        <w:ind w:left="1797" w:hanging="1077"/>
      </w:pPr>
      <w:rPr>
        <w:rFonts w:ascii="Arial" w:hAnsi="Arial" w:hint="default"/>
        <w:sz w:val="22"/>
        <w:szCs w:val="22"/>
      </w:rPr>
    </w:lvl>
    <w:lvl w:ilvl="3">
      <w:start w:val="1"/>
      <w:numFmt w:val="decimal"/>
      <w:lvlText w:val="%1.%2.%3.%4."/>
      <w:lvlJc w:val="left"/>
      <w:pPr>
        <w:tabs>
          <w:tab w:val="num" w:pos="3238"/>
        </w:tabs>
        <w:ind w:left="3238" w:hanging="1441"/>
      </w:pPr>
      <w:rPr>
        <w:rFonts w:ascii="Arial" w:hAnsi="Arial" w:hint="default"/>
        <w:sz w:val="22"/>
        <w:szCs w:val="22"/>
      </w:rPr>
    </w:lvl>
    <w:lvl w:ilvl="4">
      <w:start w:val="1"/>
      <w:numFmt w:val="decimal"/>
      <w:lvlText w:val="%1.%2.%3.%4.%5."/>
      <w:lvlJc w:val="left"/>
      <w:pPr>
        <w:tabs>
          <w:tab w:val="num" w:pos="3238"/>
        </w:tabs>
        <w:ind w:left="3238" w:hanging="1441"/>
      </w:pPr>
      <w:rPr>
        <w:rFonts w:ascii="Arial" w:hAnsi="Arial" w:hint="default"/>
        <w:sz w:val="22"/>
        <w:szCs w:val="22"/>
      </w:rPr>
    </w:lvl>
    <w:lvl w:ilvl="5">
      <w:start w:val="1"/>
      <w:numFmt w:val="decimal"/>
      <w:lvlText w:val="%1.%2.%3.%4.%5.%6."/>
      <w:lvlJc w:val="left"/>
      <w:pPr>
        <w:tabs>
          <w:tab w:val="num" w:pos="3240"/>
        </w:tabs>
        <w:ind w:left="3238" w:hanging="1438"/>
      </w:pPr>
      <w:rPr>
        <w:rFonts w:ascii="Arial" w:hAnsi="Arial" w:hint="default"/>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20"/>
  </w:num>
  <w:num w:numId="3">
    <w:abstractNumId w:val="2"/>
  </w:num>
  <w:num w:numId="4">
    <w:abstractNumId w:val="21"/>
  </w:num>
  <w:num w:numId="5">
    <w:abstractNumId w:val="3"/>
  </w:num>
  <w:num w:numId="6">
    <w:abstractNumId w:val="7"/>
  </w:num>
  <w:num w:numId="7">
    <w:abstractNumId w:val="22"/>
  </w:num>
  <w:num w:numId="8">
    <w:abstractNumId w:val="6"/>
  </w:num>
  <w:num w:numId="9">
    <w:abstractNumId w:val="9"/>
  </w:num>
  <w:num w:numId="10">
    <w:abstractNumId w:val="4"/>
  </w:num>
  <w:num w:numId="11">
    <w:abstractNumId w:val="16"/>
  </w:num>
  <w:num w:numId="12">
    <w:abstractNumId w:val="8"/>
  </w:num>
  <w:num w:numId="13">
    <w:abstractNumId w:val="1"/>
  </w:num>
  <w:num w:numId="14">
    <w:abstractNumId w:val="13"/>
  </w:num>
  <w:num w:numId="15">
    <w:abstractNumId w:val="18"/>
  </w:num>
  <w:num w:numId="16">
    <w:abstractNumId w:val="10"/>
  </w:num>
  <w:num w:numId="17">
    <w:abstractNumId w:val="17"/>
  </w:num>
  <w:num w:numId="18">
    <w:abstractNumId w:val="11"/>
  </w:num>
  <w:num w:numId="19">
    <w:abstractNumId w:val="19"/>
  </w:num>
  <w:num w:numId="20">
    <w:abstractNumId w:val="15"/>
  </w:num>
  <w:num w:numId="21">
    <w:abstractNumId w:val="5"/>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14"/>
    <w:rsid w:val="00071E52"/>
    <w:rsid w:val="00074547"/>
    <w:rsid w:val="000A462F"/>
    <w:rsid w:val="000E6A13"/>
    <w:rsid w:val="000F2E51"/>
    <w:rsid w:val="00143D5B"/>
    <w:rsid w:val="0015341B"/>
    <w:rsid w:val="001636B3"/>
    <w:rsid w:val="002134FC"/>
    <w:rsid w:val="00264910"/>
    <w:rsid w:val="00286F18"/>
    <w:rsid w:val="00287A67"/>
    <w:rsid w:val="002A2B53"/>
    <w:rsid w:val="002C2E89"/>
    <w:rsid w:val="002C364C"/>
    <w:rsid w:val="00324201"/>
    <w:rsid w:val="00334BE0"/>
    <w:rsid w:val="003C1AD5"/>
    <w:rsid w:val="003E470E"/>
    <w:rsid w:val="004012E5"/>
    <w:rsid w:val="00477A5F"/>
    <w:rsid w:val="004821D6"/>
    <w:rsid w:val="004D60B4"/>
    <w:rsid w:val="004E2689"/>
    <w:rsid w:val="00582848"/>
    <w:rsid w:val="005947DA"/>
    <w:rsid w:val="005D3C35"/>
    <w:rsid w:val="005F40A1"/>
    <w:rsid w:val="00614F22"/>
    <w:rsid w:val="00624D9C"/>
    <w:rsid w:val="00633730"/>
    <w:rsid w:val="00643ED4"/>
    <w:rsid w:val="00651996"/>
    <w:rsid w:val="006E6C99"/>
    <w:rsid w:val="00717FBB"/>
    <w:rsid w:val="00730BD6"/>
    <w:rsid w:val="0076116B"/>
    <w:rsid w:val="007A3DAC"/>
    <w:rsid w:val="007D20D9"/>
    <w:rsid w:val="007E6865"/>
    <w:rsid w:val="00816F51"/>
    <w:rsid w:val="008426DF"/>
    <w:rsid w:val="008944FA"/>
    <w:rsid w:val="008D5D67"/>
    <w:rsid w:val="009D6473"/>
    <w:rsid w:val="009F5C2A"/>
    <w:rsid w:val="00A8464D"/>
    <w:rsid w:val="00A86C86"/>
    <w:rsid w:val="00AB1FE2"/>
    <w:rsid w:val="00AF701F"/>
    <w:rsid w:val="00B41CF3"/>
    <w:rsid w:val="00B43F10"/>
    <w:rsid w:val="00B8788B"/>
    <w:rsid w:val="00BB7068"/>
    <w:rsid w:val="00CC4A23"/>
    <w:rsid w:val="00D15C33"/>
    <w:rsid w:val="00D36A17"/>
    <w:rsid w:val="00E3621E"/>
    <w:rsid w:val="00E81B00"/>
    <w:rsid w:val="00EB6504"/>
    <w:rsid w:val="00EC1C41"/>
    <w:rsid w:val="00EC5A8B"/>
    <w:rsid w:val="00F22214"/>
    <w:rsid w:val="00F3108F"/>
    <w:rsid w:val="00F71BDD"/>
    <w:rsid w:val="00FD0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728119C"/>
  <w14:defaultImageDpi w14:val="300"/>
  <w15:chartTrackingRefBased/>
  <w15:docId w15:val="{3ABEDAD3-6DF5-4C56-9EB6-8643F269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73"/>
    <w:pPr>
      <w:spacing w:before="240"/>
      <w:jc w:val="both"/>
    </w:pPr>
    <w:rPr>
      <w:rFonts w:ascii="Arial" w:hAnsi="Arial"/>
      <w:sz w:val="22"/>
      <w:szCs w:val="24"/>
    </w:rPr>
  </w:style>
  <w:style w:type="paragraph" w:styleId="Heading1">
    <w:name w:val="heading 1"/>
    <w:basedOn w:val="Normal"/>
    <w:next w:val="Normal"/>
    <w:qFormat/>
    <w:rsid w:val="000C0849"/>
    <w:pPr>
      <w:keepNext/>
      <w:outlineLvl w:val="0"/>
    </w:pPr>
    <w:rPr>
      <w:rFonts w:cs="Arial"/>
      <w:b/>
      <w:bCs/>
      <w:szCs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Indent1">
    <w:name w:val="Body Indent 1"/>
    <w:basedOn w:val="Normal"/>
    <w:rsid w:val="00392F48"/>
    <w:pPr>
      <w:ind w:left="720"/>
    </w:pPr>
  </w:style>
  <w:style w:type="paragraph" w:customStyle="1" w:styleId="BodyIndent2">
    <w:name w:val="Body Indent 2"/>
    <w:basedOn w:val="BodyIndent1"/>
    <w:rsid w:val="00392F48"/>
  </w:style>
  <w:style w:type="paragraph" w:customStyle="1" w:styleId="BodyIndent3">
    <w:name w:val="Body Indent 3"/>
    <w:basedOn w:val="BodyIndent2"/>
    <w:rsid w:val="00392F48"/>
    <w:pPr>
      <w:ind w:left="1797"/>
    </w:pPr>
  </w:style>
  <w:style w:type="paragraph" w:customStyle="1" w:styleId="BodyIndent4">
    <w:name w:val="Body Indent 4"/>
    <w:basedOn w:val="BodyIndent3"/>
    <w:rsid w:val="00392F48"/>
    <w:pPr>
      <w:ind w:left="3238"/>
    </w:pPr>
  </w:style>
  <w:style w:type="paragraph" w:customStyle="1" w:styleId="ScheduleBody1">
    <w:name w:val="Schedule Body 1"/>
    <w:basedOn w:val="Normal"/>
    <w:rsid w:val="00B113C4"/>
    <w:pPr>
      <w:ind w:left="720"/>
    </w:pPr>
  </w:style>
  <w:style w:type="paragraph" w:customStyle="1" w:styleId="ScheduleBody2">
    <w:name w:val="Schedule Body 2"/>
    <w:basedOn w:val="ScheduleBody1"/>
    <w:rsid w:val="00B113C4"/>
    <w:pPr>
      <w:ind w:left="1440"/>
    </w:pPr>
  </w:style>
  <w:style w:type="paragraph" w:customStyle="1" w:styleId="ScheduleBody3">
    <w:name w:val="Schedule Body 3"/>
    <w:basedOn w:val="ScheduleBody2"/>
    <w:rsid w:val="00B113C4"/>
    <w:pPr>
      <w:ind w:left="2517"/>
    </w:pPr>
  </w:style>
  <w:style w:type="paragraph" w:customStyle="1" w:styleId="ScheduleBody4">
    <w:name w:val="Schedule Body 4"/>
    <w:basedOn w:val="ScheduleBody3"/>
    <w:rsid w:val="00B113C4"/>
    <w:pPr>
      <w:ind w:left="3958"/>
    </w:pPr>
  </w:style>
  <w:style w:type="paragraph" w:customStyle="1" w:styleId="ScheduleHeading">
    <w:name w:val="Schedule Heading"/>
    <w:basedOn w:val="Normal"/>
    <w:next w:val="ScheduleSubHeading"/>
    <w:rsid w:val="000C0849"/>
    <w:pPr>
      <w:jc w:val="center"/>
    </w:pPr>
    <w:rPr>
      <w:b/>
      <w:u w:val="single"/>
    </w:rPr>
  </w:style>
  <w:style w:type="paragraph" w:customStyle="1" w:styleId="ScheduleSubHeading">
    <w:name w:val="Schedule SubHeading"/>
    <w:basedOn w:val="ScheduleHeading"/>
    <w:next w:val="ScheduleLevel1"/>
    <w:rsid w:val="000C0849"/>
  </w:style>
  <w:style w:type="paragraph" w:customStyle="1" w:styleId="Level1">
    <w:name w:val="Level 1"/>
    <w:basedOn w:val="Normal"/>
    <w:rsid w:val="004F479B"/>
    <w:pPr>
      <w:keepNext/>
      <w:numPr>
        <w:numId w:val="6"/>
      </w:numPr>
    </w:pPr>
    <w:rPr>
      <w:b/>
      <w:u w:val="single"/>
    </w:rPr>
  </w:style>
  <w:style w:type="paragraph" w:customStyle="1" w:styleId="Level2">
    <w:name w:val="Level 2"/>
    <w:basedOn w:val="Level1"/>
    <w:rsid w:val="00786A29"/>
    <w:pPr>
      <w:keepNext w:val="0"/>
      <w:numPr>
        <w:ilvl w:val="1"/>
      </w:numPr>
    </w:pPr>
    <w:rPr>
      <w:b w:val="0"/>
      <w:u w:val="none"/>
    </w:rPr>
  </w:style>
  <w:style w:type="paragraph" w:customStyle="1" w:styleId="Level3">
    <w:name w:val="Level 3"/>
    <w:basedOn w:val="Level2"/>
    <w:rsid w:val="004F479B"/>
    <w:pPr>
      <w:numPr>
        <w:ilvl w:val="2"/>
      </w:numPr>
    </w:pPr>
  </w:style>
  <w:style w:type="paragraph" w:customStyle="1" w:styleId="Level4">
    <w:name w:val="Level 4"/>
    <w:basedOn w:val="Level3"/>
    <w:rsid w:val="004F479B"/>
    <w:pPr>
      <w:numPr>
        <w:ilvl w:val="3"/>
      </w:numPr>
    </w:pPr>
  </w:style>
  <w:style w:type="paragraph" w:customStyle="1" w:styleId="Level5">
    <w:name w:val="Level 5"/>
    <w:basedOn w:val="Level4"/>
    <w:rsid w:val="004F479B"/>
    <w:pPr>
      <w:numPr>
        <w:ilvl w:val="4"/>
      </w:numPr>
    </w:pPr>
  </w:style>
  <w:style w:type="paragraph" w:customStyle="1" w:styleId="ScheduleLevel1">
    <w:name w:val="Schedule Level 1"/>
    <w:basedOn w:val="Normal"/>
    <w:rsid w:val="00680798"/>
    <w:pPr>
      <w:numPr>
        <w:numId w:val="4"/>
      </w:numPr>
    </w:pPr>
  </w:style>
  <w:style w:type="paragraph" w:customStyle="1" w:styleId="ScheduleLevel2">
    <w:name w:val="Schedule Level 2"/>
    <w:basedOn w:val="ScheduleLevel1"/>
    <w:rsid w:val="00680798"/>
    <w:pPr>
      <w:numPr>
        <w:ilvl w:val="1"/>
      </w:numPr>
    </w:pPr>
  </w:style>
  <w:style w:type="paragraph" w:customStyle="1" w:styleId="ScheduleLevel3">
    <w:name w:val="Schedule Level 3"/>
    <w:basedOn w:val="ScheduleLevel2"/>
    <w:rsid w:val="00680798"/>
    <w:pPr>
      <w:numPr>
        <w:ilvl w:val="2"/>
      </w:numPr>
    </w:pPr>
  </w:style>
  <w:style w:type="paragraph" w:customStyle="1" w:styleId="ScheduleLevel4">
    <w:name w:val="Schedule Level 4"/>
    <w:basedOn w:val="ScheduleLevel3"/>
    <w:rsid w:val="00680798"/>
    <w:pPr>
      <w:numPr>
        <w:ilvl w:val="3"/>
      </w:numPr>
    </w:pPr>
  </w:style>
  <w:style w:type="paragraph" w:customStyle="1" w:styleId="ScheduleLevel5">
    <w:name w:val="Schedule Level 5"/>
    <w:basedOn w:val="ScheduleLevel4"/>
    <w:rsid w:val="00680798"/>
    <w:pPr>
      <w:numPr>
        <w:ilvl w:val="4"/>
      </w:numPr>
    </w:pPr>
  </w:style>
  <w:style w:type="paragraph" w:customStyle="1" w:styleId="Definitions1">
    <w:name w:val="Definitions 1"/>
    <w:basedOn w:val="Normal"/>
    <w:rsid w:val="0095313C"/>
    <w:pPr>
      <w:numPr>
        <w:numId w:val="8"/>
      </w:numPr>
    </w:pPr>
  </w:style>
  <w:style w:type="paragraph" w:customStyle="1" w:styleId="Definitions2">
    <w:name w:val="Definitions 2"/>
    <w:basedOn w:val="Definitions1"/>
    <w:rsid w:val="0095313C"/>
    <w:pPr>
      <w:numPr>
        <w:ilvl w:val="1"/>
      </w:numPr>
    </w:pPr>
  </w:style>
  <w:style w:type="paragraph" w:styleId="Header">
    <w:name w:val="header"/>
    <w:basedOn w:val="Normal"/>
    <w:rsid w:val="00516173"/>
    <w:pPr>
      <w:tabs>
        <w:tab w:val="center" w:pos="4153"/>
        <w:tab w:val="right" w:pos="8306"/>
      </w:tabs>
    </w:pPr>
  </w:style>
  <w:style w:type="table" w:styleId="TableGrid">
    <w:name w:val="Table Grid"/>
    <w:basedOn w:val="TableNormal"/>
    <w:semiHidden/>
    <w:rsid w:val="00E94F31"/>
    <w:pPr>
      <w:spacing w:before="24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A95D9A"/>
  </w:style>
  <w:style w:type="character" w:styleId="Hyperlink">
    <w:name w:val="Hyperlink"/>
    <w:uiPriority w:val="99"/>
    <w:rsid w:val="00A95D9A"/>
    <w:rPr>
      <w:color w:val="0000FF"/>
      <w:u w:val="single"/>
    </w:rPr>
  </w:style>
  <w:style w:type="paragraph" w:styleId="BalloonText">
    <w:name w:val="Balloon Text"/>
    <w:basedOn w:val="Normal"/>
    <w:semiHidden/>
    <w:rsid w:val="00DF5144"/>
    <w:rPr>
      <w:rFonts w:ascii="Lucida Grande" w:hAnsi="Lucida Grande"/>
      <w:sz w:val="18"/>
      <w:szCs w:val="18"/>
    </w:rPr>
  </w:style>
  <w:style w:type="character" w:styleId="CommentReference">
    <w:name w:val="annotation reference"/>
    <w:uiPriority w:val="99"/>
    <w:semiHidden/>
    <w:unhideWhenUsed/>
    <w:rsid w:val="007D20D9"/>
    <w:rPr>
      <w:sz w:val="18"/>
      <w:szCs w:val="18"/>
    </w:rPr>
  </w:style>
  <w:style w:type="paragraph" w:styleId="Footer">
    <w:name w:val="footer"/>
    <w:basedOn w:val="Normal"/>
    <w:link w:val="FooterChar"/>
    <w:rsid w:val="00516173"/>
    <w:pPr>
      <w:tabs>
        <w:tab w:val="center" w:pos="4153"/>
        <w:tab w:val="right" w:pos="8306"/>
      </w:tabs>
    </w:pPr>
  </w:style>
  <w:style w:type="paragraph" w:styleId="CommentText">
    <w:name w:val="annotation text"/>
    <w:basedOn w:val="Normal"/>
    <w:link w:val="CommentTextChar"/>
    <w:uiPriority w:val="99"/>
    <w:semiHidden/>
    <w:unhideWhenUsed/>
    <w:rsid w:val="007D20D9"/>
    <w:rPr>
      <w:sz w:val="24"/>
    </w:rPr>
  </w:style>
  <w:style w:type="character" w:customStyle="1" w:styleId="CommentTextChar">
    <w:name w:val="Comment Text Char"/>
    <w:link w:val="CommentText"/>
    <w:uiPriority w:val="99"/>
    <w:semiHidden/>
    <w:rsid w:val="007D20D9"/>
    <w:rPr>
      <w:rFonts w:ascii="Arial" w:hAnsi="Arial"/>
      <w:sz w:val="24"/>
      <w:szCs w:val="24"/>
      <w:lang w:eastAsia="en-GB"/>
    </w:rPr>
  </w:style>
  <w:style w:type="paragraph" w:styleId="CommentSubject">
    <w:name w:val="annotation subject"/>
    <w:basedOn w:val="CommentText"/>
    <w:next w:val="CommentText"/>
    <w:link w:val="CommentSubjectChar"/>
    <w:uiPriority w:val="99"/>
    <w:semiHidden/>
    <w:unhideWhenUsed/>
    <w:rsid w:val="007D20D9"/>
    <w:rPr>
      <w:b/>
      <w:bCs/>
      <w:sz w:val="20"/>
      <w:szCs w:val="20"/>
    </w:rPr>
  </w:style>
  <w:style w:type="character" w:customStyle="1" w:styleId="CommentSubjectChar">
    <w:name w:val="Comment Subject Char"/>
    <w:link w:val="CommentSubject"/>
    <w:uiPriority w:val="99"/>
    <w:semiHidden/>
    <w:rsid w:val="007D20D9"/>
    <w:rPr>
      <w:rFonts w:ascii="Arial" w:hAnsi="Arial"/>
      <w:b/>
      <w:bCs/>
      <w:sz w:val="24"/>
      <w:szCs w:val="24"/>
      <w:lang w:eastAsia="en-GB"/>
    </w:rPr>
  </w:style>
  <w:style w:type="character" w:styleId="PageNumber">
    <w:name w:val="page number"/>
    <w:uiPriority w:val="99"/>
    <w:semiHidden/>
    <w:unhideWhenUsed/>
    <w:rsid w:val="004012E5"/>
  </w:style>
  <w:style w:type="character" w:styleId="UnresolvedMention">
    <w:name w:val="Unresolved Mention"/>
    <w:uiPriority w:val="99"/>
    <w:semiHidden/>
    <w:unhideWhenUsed/>
    <w:rsid w:val="00334BE0"/>
    <w:rPr>
      <w:color w:val="605E5C"/>
      <w:shd w:val="clear" w:color="auto" w:fill="E1DFDD"/>
    </w:rPr>
  </w:style>
  <w:style w:type="character" w:customStyle="1" w:styleId="FooterChar">
    <w:name w:val="Footer Char"/>
    <w:link w:val="Footer"/>
    <w:rsid w:val="00CC4A23"/>
    <w:rPr>
      <w:rFonts w:ascii="Arial" w:hAnsi="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roxy@ihb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xy@ihbc.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hbc.org.uk/governance/index.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Normal</vt:lpstr>
    </vt:vector>
  </TitlesOfParts>
  <Company>Ward Hadaway</Company>
  <LinksUpToDate>false</LinksUpToDate>
  <CharactersWithSpaces>6748</CharactersWithSpaces>
  <SharedDoc>false</SharedDoc>
  <HLinks>
    <vt:vector size="18" baseType="variant">
      <vt:variant>
        <vt:i4>1441910</vt:i4>
      </vt:variant>
      <vt:variant>
        <vt:i4>6</vt:i4>
      </vt:variant>
      <vt:variant>
        <vt:i4>0</vt:i4>
      </vt:variant>
      <vt:variant>
        <vt:i4>5</vt:i4>
      </vt:variant>
      <vt:variant>
        <vt:lpwstr>mailto:proxy@ihbc.org.uk</vt:lpwstr>
      </vt:variant>
      <vt:variant>
        <vt:lpwstr/>
      </vt:variant>
      <vt:variant>
        <vt:i4>1441910</vt:i4>
      </vt:variant>
      <vt:variant>
        <vt:i4>3</vt:i4>
      </vt:variant>
      <vt:variant>
        <vt:i4>0</vt:i4>
      </vt:variant>
      <vt:variant>
        <vt:i4>5</vt:i4>
      </vt:variant>
      <vt:variant>
        <vt:lpwstr>mailto:proxy@ihbc.org.uk</vt:lpwstr>
      </vt:variant>
      <vt:variant>
        <vt:lpwstr/>
      </vt:variant>
      <vt:variant>
        <vt:i4>917581</vt:i4>
      </vt:variant>
      <vt:variant>
        <vt:i4>0</vt:i4>
      </vt:variant>
      <vt:variant>
        <vt:i4>0</vt:i4>
      </vt:variant>
      <vt:variant>
        <vt:i4>5</vt:i4>
      </vt:variant>
      <vt:variant>
        <vt:lpwstr>https://www.ihbc.org.uk/governance/index.html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abowyer</dc:creator>
  <cp:keywords/>
  <dc:description/>
  <cp:lastModifiedBy>Joanna Theobald</cp:lastModifiedBy>
  <cp:revision>2</cp:revision>
  <cp:lastPrinted>2012-08-16T15:57:00Z</cp:lastPrinted>
  <dcterms:created xsi:type="dcterms:W3CDTF">2019-05-21T15:11:00Z</dcterms:created>
  <dcterms:modified xsi:type="dcterms:W3CDTF">2019-05-21T15:11:00Z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wh8360393v2</vt:lpwstr>
  </property>
  <property fmtid="{D5CDD505-2E9C-101B-9397-08002B2CF9AE}" pid="3" name="whDocNumber">
    <vt:lpwstr>8360393</vt:lpwstr>
  </property>
  <property fmtid="{D5CDD505-2E9C-101B-9397-08002B2CF9AE}" pid="4" name="whVersionNumber">
    <vt:lpwstr>2</vt:lpwstr>
  </property>
  <property fmtid="{D5CDD505-2E9C-101B-9397-08002B2CF9AE}" pid="5" name="whDocDescription">
    <vt:lpwstr>Proxy Voting Form WH amends 27.1.14</vt:lpwstr>
  </property>
  <property fmtid="{D5CDD505-2E9C-101B-9397-08002B2CF9AE}" pid="6" name="whAuthorID">
    <vt:lpwstr>FWHARTON</vt:lpwstr>
  </property>
  <property fmtid="{D5CDD505-2E9C-101B-9397-08002B2CF9AE}" pid="7" name="whTypistID">
    <vt:lpwstr>FWHARTON</vt:lpwstr>
  </property>
  <property fmtid="{D5CDD505-2E9C-101B-9397-08002B2CF9AE}" pid="8" name="whClientDescription">
    <vt:lpwstr>Inst Of Historic Building Cons</vt:lpwstr>
  </property>
  <property fmtid="{D5CDD505-2E9C-101B-9397-08002B2CF9AE}" pid="9" name="whMatterDescription">
    <vt:lpwstr>Governance Review</vt:lpwstr>
  </property>
  <property fmtid="{D5CDD505-2E9C-101B-9397-08002B2CF9AE}" pid="10" name="whClientCode">
    <vt:lpwstr>INS004</vt:lpwstr>
  </property>
  <property fmtid="{D5CDD505-2E9C-101B-9397-08002B2CF9AE}" pid="11" name="whMatterCode">
    <vt:lpwstr>5</vt:lpwstr>
  </property>
  <property fmtid="{D5CDD505-2E9C-101B-9397-08002B2CF9AE}" pid="12" name="whDepartment">
    <vt:lpwstr>Commercial</vt:lpwstr>
  </property>
  <property fmtid="{D5CDD505-2E9C-101B-9397-08002B2CF9AE}" pid="13" name="whUnit">
    <vt:lpwstr>Company Commercial</vt:lpwstr>
  </property>
  <property fmtid="{D5CDD505-2E9C-101B-9397-08002B2CF9AE}" pid="14" name="whComment">
    <vt:lpwstr/>
  </property>
  <property fmtid="{D5CDD505-2E9C-101B-9397-08002B2CF9AE}" pid="15" name="whAuthor">
    <vt:lpwstr>Fiona Wharton</vt:lpwstr>
  </property>
  <property fmtid="{D5CDD505-2E9C-101B-9397-08002B2CF9AE}" pid="16" name="whTypist">
    <vt:lpwstr>Fiona Wharton</vt:lpwstr>
  </property>
</Properties>
</file>